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1E1F" w14:textId="77777777" w:rsidR="002E59FC" w:rsidRPr="00D331D4" w:rsidRDefault="002E59FC" w:rsidP="002E59FC">
      <w:pPr>
        <w:pStyle w:val="Rubrik1"/>
        <w:rPr>
          <w:rFonts w:ascii="HelveticaNeueLT Std" w:hAnsi="HelveticaNeueLT Std"/>
        </w:rPr>
      </w:pPr>
      <w:bookmarkStart w:id="0" w:name="_Toc371882364"/>
      <w:r w:rsidRPr="00D331D4">
        <w:rPr>
          <w:rFonts w:ascii="HelveticaNeueLT Std" w:hAnsi="HelveticaNeueLT Std"/>
        </w:rPr>
        <w:t>Bolagsordning</w:t>
      </w:r>
      <w:bookmarkEnd w:id="0"/>
    </w:p>
    <w:p w14:paraId="262434D9" w14:textId="62817717" w:rsidR="002E59FC" w:rsidRPr="00B95240" w:rsidRDefault="002E59FC" w:rsidP="002E59FC">
      <w:pPr>
        <w:autoSpaceDE w:val="0"/>
        <w:autoSpaceDN w:val="0"/>
        <w:adjustRightInd w:val="0"/>
        <w:spacing w:line="240" w:lineRule="auto"/>
        <w:rPr>
          <w:rFonts w:ascii="Noto Serif" w:hAnsi="Noto Serif" w:cs="Noto Serif"/>
          <w:sz w:val="18"/>
          <w:szCs w:val="20"/>
        </w:rPr>
      </w:pPr>
      <w:r w:rsidRPr="00B95240">
        <w:rPr>
          <w:rFonts w:ascii="Noto Serif" w:hAnsi="Noto Serif" w:cs="Noto Serif"/>
          <w:sz w:val="18"/>
          <w:szCs w:val="20"/>
        </w:rPr>
        <w:t xml:space="preserve">Bolagsordning för </w:t>
      </w:r>
      <w:proofErr w:type="spellStart"/>
      <w:r w:rsidRPr="00B95240">
        <w:rPr>
          <w:rFonts w:ascii="Noto Serif" w:hAnsi="Noto Serif" w:cs="Noto Serif"/>
          <w:sz w:val="18"/>
          <w:szCs w:val="20"/>
        </w:rPr>
        <w:t>EasyFill</w:t>
      </w:r>
      <w:proofErr w:type="spellEnd"/>
      <w:r w:rsidRPr="00B95240">
        <w:rPr>
          <w:rFonts w:ascii="Noto Serif" w:hAnsi="Noto Serif" w:cs="Noto Serif"/>
          <w:sz w:val="18"/>
          <w:szCs w:val="20"/>
        </w:rPr>
        <w:t xml:space="preserve"> AB (</w:t>
      </w:r>
      <w:proofErr w:type="spellStart"/>
      <w:r w:rsidRPr="00B95240">
        <w:rPr>
          <w:rFonts w:ascii="Noto Serif" w:hAnsi="Noto Serif" w:cs="Noto Serif"/>
          <w:sz w:val="18"/>
          <w:szCs w:val="20"/>
        </w:rPr>
        <w:t>publ</w:t>
      </w:r>
      <w:proofErr w:type="spellEnd"/>
      <w:r w:rsidRPr="00B95240">
        <w:rPr>
          <w:rFonts w:ascii="Noto Serif" w:hAnsi="Noto Serif" w:cs="Noto Serif"/>
          <w:sz w:val="18"/>
          <w:szCs w:val="20"/>
        </w:rPr>
        <w:t xml:space="preserve">) 556653-2924, antagen </w:t>
      </w:r>
      <w:r w:rsidR="007D0282" w:rsidRPr="00B95240">
        <w:rPr>
          <w:rFonts w:ascii="Noto Serif" w:hAnsi="Noto Serif" w:cs="Noto Serif"/>
          <w:sz w:val="18"/>
          <w:szCs w:val="20"/>
        </w:rPr>
        <w:t xml:space="preserve">av </w:t>
      </w:r>
      <w:r w:rsidR="00017EBE">
        <w:rPr>
          <w:rFonts w:ascii="Noto Serif" w:hAnsi="Noto Serif" w:cs="Noto Serif"/>
          <w:sz w:val="18"/>
          <w:szCs w:val="20"/>
        </w:rPr>
        <w:t xml:space="preserve">årsstämman den </w:t>
      </w:r>
      <w:r w:rsidR="002834D6">
        <w:rPr>
          <w:rFonts w:ascii="Noto Serif" w:hAnsi="Noto Serif" w:cs="Noto Serif"/>
          <w:sz w:val="18"/>
          <w:szCs w:val="20"/>
        </w:rPr>
        <w:t>29 maj</w:t>
      </w:r>
      <w:r w:rsidR="00017EBE">
        <w:rPr>
          <w:rFonts w:ascii="Noto Serif" w:hAnsi="Noto Serif" w:cs="Noto Serif"/>
          <w:sz w:val="18"/>
          <w:szCs w:val="20"/>
        </w:rPr>
        <w:t xml:space="preserve"> 201</w:t>
      </w:r>
      <w:r w:rsidR="00B32E22">
        <w:rPr>
          <w:rFonts w:ascii="Noto Serif" w:hAnsi="Noto Serif" w:cs="Noto Serif"/>
          <w:sz w:val="18"/>
          <w:szCs w:val="20"/>
        </w:rPr>
        <w:t>8</w:t>
      </w:r>
      <w:bookmarkStart w:id="1" w:name="_GoBack"/>
      <w:bookmarkEnd w:id="1"/>
      <w:r w:rsidRPr="00B95240">
        <w:rPr>
          <w:rFonts w:ascii="Noto Serif" w:hAnsi="Noto Serif" w:cs="Noto Serif"/>
          <w:sz w:val="18"/>
          <w:szCs w:val="20"/>
        </w:rPr>
        <w:t>.</w:t>
      </w:r>
    </w:p>
    <w:p w14:paraId="560C3B67" w14:textId="77777777" w:rsidR="002E59FC" w:rsidRPr="005A5E82" w:rsidRDefault="002E59FC" w:rsidP="002E59FC">
      <w:pPr>
        <w:autoSpaceDE w:val="0"/>
        <w:autoSpaceDN w:val="0"/>
        <w:adjustRightInd w:val="0"/>
        <w:spacing w:line="240" w:lineRule="auto"/>
        <w:rPr>
          <w:sz w:val="20"/>
          <w:szCs w:val="20"/>
        </w:rPr>
      </w:pPr>
    </w:p>
    <w:p w14:paraId="2E4FBEB4" w14:textId="77777777" w:rsidR="002E59FC" w:rsidRPr="00D331D4" w:rsidRDefault="002E59FC" w:rsidP="002E59FC">
      <w:pPr>
        <w:pStyle w:val="Rubrik3"/>
        <w:rPr>
          <w:rFonts w:ascii="HelveticaNeueLT Std" w:hAnsi="HelveticaNeueLT Std"/>
        </w:rPr>
      </w:pPr>
      <w:bookmarkStart w:id="2" w:name="_Toc224694356"/>
      <w:bookmarkStart w:id="3" w:name="_Toc227722624"/>
      <w:bookmarkStart w:id="4" w:name="_Toc371670574"/>
      <w:bookmarkStart w:id="5" w:name="_Toc371882365"/>
      <w:r w:rsidRPr="00D331D4">
        <w:rPr>
          <w:rFonts w:ascii="HelveticaNeueLT Std" w:hAnsi="HelveticaNeueLT Std"/>
        </w:rPr>
        <w:t>§1 Firma</w:t>
      </w:r>
      <w:bookmarkEnd w:id="2"/>
      <w:bookmarkEnd w:id="3"/>
      <w:bookmarkEnd w:id="4"/>
      <w:bookmarkEnd w:id="5"/>
    </w:p>
    <w:p w14:paraId="4453C287" w14:textId="07924A2B" w:rsidR="002E59FC" w:rsidRPr="00D331D4" w:rsidRDefault="002E59FC" w:rsidP="002E59FC">
      <w:pPr>
        <w:autoSpaceDE w:val="0"/>
        <w:autoSpaceDN w:val="0"/>
        <w:adjustRightInd w:val="0"/>
        <w:spacing w:line="240" w:lineRule="auto"/>
        <w:rPr>
          <w:rFonts w:ascii="Noto Serif" w:hAnsi="Noto Serif" w:cs="Noto Serif"/>
          <w:i/>
          <w:sz w:val="18"/>
          <w:szCs w:val="20"/>
        </w:rPr>
      </w:pPr>
      <w:r w:rsidRPr="00D331D4">
        <w:rPr>
          <w:rFonts w:ascii="Noto Serif" w:hAnsi="Noto Serif" w:cs="Noto Serif"/>
          <w:i/>
          <w:sz w:val="18"/>
          <w:szCs w:val="20"/>
        </w:rPr>
        <w:t>Aktiebolagets f</w:t>
      </w:r>
      <w:r w:rsidRPr="006E763D">
        <w:rPr>
          <w:rFonts w:ascii="Noto Serif" w:hAnsi="Noto Serif" w:cs="Noto Serif"/>
          <w:i/>
          <w:sz w:val="18"/>
          <w:szCs w:val="20"/>
        </w:rPr>
        <w:t xml:space="preserve">irma </w:t>
      </w:r>
      <w:r w:rsidRPr="00436B16">
        <w:rPr>
          <w:rFonts w:ascii="Noto Serif" w:hAnsi="Noto Serif" w:cs="Noto Serif"/>
          <w:i/>
          <w:sz w:val="18"/>
          <w:szCs w:val="20"/>
        </w:rPr>
        <w:t xml:space="preserve">är </w:t>
      </w:r>
      <w:proofErr w:type="spellStart"/>
      <w:r w:rsidRPr="00436B16">
        <w:rPr>
          <w:rFonts w:ascii="Noto Serif" w:hAnsi="Noto Serif" w:cs="Noto Serif"/>
          <w:i/>
          <w:sz w:val="18"/>
          <w:szCs w:val="20"/>
        </w:rPr>
        <w:t>Easy</w:t>
      </w:r>
      <w:r>
        <w:rPr>
          <w:rFonts w:ascii="Noto Serif" w:hAnsi="Noto Serif" w:cs="Noto Serif"/>
          <w:i/>
          <w:sz w:val="18"/>
          <w:szCs w:val="20"/>
        </w:rPr>
        <w:t>Fill</w:t>
      </w:r>
      <w:proofErr w:type="spellEnd"/>
      <w:r w:rsidRPr="00D331D4">
        <w:rPr>
          <w:rFonts w:ascii="Noto Serif" w:hAnsi="Noto Serif" w:cs="Noto Serif"/>
          <w:i/>
          <w:sz w:val="18"/>
          <w:szCs w:val="20"/>
        </w:rPr>
        <w:t xml:space="preserve"> AB. Bolaget är publikt (</w:t>
      </w:r>
      <w:proofErr w:type="spellStart"/>
      <w:r w:rsidRPr="00D331D4">
        <w:rPr>
          <w:rFonts w:ascii="Noto Serif" w:hAnsi="Noto Serif" w:cs="Noto Serif"/>
          <w:i/>
          <w:sz w:val="18"/>
          <w:szCs w:val="20"/>
        </w:rPr>
        <w:t>publ</w:t>
      </w:r>
      <w:proofErr w:type="spellEnd"/>
      <w:r w:rsidRPr="00D331D4">
        <w:rPr>
          <w:rFonts w:ascii="Noto Serif" w:hAnsi="Noto Serif" w:cs="Noto Serif"/>
          <w:i/>
          <w:sz w:val="18"/>
          <w:szCs w:val="20"/>
        </w:rPr>
        <w:t>).</w:t>
      </w:r>
    </w:p>
    <w:p w14:paraId="5C5A854A"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17B85654" w14:textId="77777777" w:rsidR="002E59FC" w:rsidRPr="00D331D4" w:rsidRDefault="002E59FC" w:rsidP="002E59FC">
      <w:pPr>
        <w:pStyle w:val="Rubrik3"/>
        <w:rPr>
          <w:rFonts w:ascii="HelveticaNeueLT Std" w:hAnsi="HelveticaNeueLT Std"/>
        </w:rPr>
      </w:pPr>
      <w:bookmarkStart w:id="6" w:name="_Toc224694357"/>
      <w:bookmarkStart w:id="7" w:name="_Toc227722625"/>
      <w:bookmarkStart w:id="8" w:name="_Toc371670575"/>
      <w:bookmarkStart w:id="9" w:name="_Toc371882366"/>
      <w:r w:rsidRPr="00D331D4">
        <w:rPr>
          <w:rFonts w:ascii="HelveticaNeueLT Std" w:hAnsi="HelveticaNeueLT Std"/>
        </w:rPr>
        <w:t>§2 Säte</w:t>
      </w:r>
      <w:bookmarkEnd w:id="6"/>
      <w:bookmarkEnd w:id="7"/>
      <w:bookmarkEnd w:id="8"/>
      <w:bookmarkEnd w:id="9"/>
    </w:p>
    <w:p w14:paraId="15D4A451" w14:textId="0437F8A3" w:rsidR="002E59FC" w:rsidRPr="00D331D4" w:rsidRDefault="002E59FC" w:rsidP="002E59FC">
      <w:pPr>
        <w:autoSpaceDE w:val="0"/>
        <w:autoSpaceDN w:val="0"/>
        <w:adjustRightInd w:val="0"/>
        <w:spacing w:line="240" w:lineRule="auto"/>
        <w:rPr>
          <w:rFonts w:ascii="Noto Serif" w:hAnsi="Noto Serif" w:cs="Noto Serif"/>
          <w:i/>
          <w:sz w:val="18"/>
          <w:szCs w:val="20"/>
        </w:rPr>
      </w:pPr>
      <w:r w:rsidRPr="00D331D4">
        <w:rPr>
          <w:rFonts w:ascii="Noto Serif" w:hAnsi="Noto Serif" w:cs="Noto Serif"/>
          <w:i/>
          <w:sz w:val="18"/>
          <w:szCs w:val="20"/>
        </w:rPr>
        <w:t>Styrelsen ska</w:t>
      </w:r>
      <w:r w:rsidR="00D637FC">
        <w:rPr>
          <w:rFonts w:ascii="Noto Serif" w:hAnsi="Noto Serif" w:cs="Noto Serif"/>
          <w:i/>
          <w:sz w:val="18"/>
          <w:szCs w:val="20"/>
        </w:rPr>
        <w:t>ll</w:t>
      </w:r>
      <w:r w:rsidRPr="00D331D4">
        <w:rPr>
          <w:rFonts w:ascii="Noto Serif" w:hAnsi="Noto Serif" w:cs="Noto Serif"/>
          <w:i/>
          <w:sz w:val="18"/>
          <w:szCs w:val="20"/>
        </w:rPr>
        <w:t xml:space="preserve"> ha sitt säte i Jämtlands (län) och Bräcke (kommun).</w:t>
      </w:r>
    </w:p>
    <w:p w14:paraId="19B07C10"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229433FA" w14:textId="77777777" w:rsidR="002E59FC" w:rsidRPr="00D331D4" w:rsidRDefault="002E59FC" w:rsidP="002E59FC">
      <w:pPr>
        <w:pStyle w:val="Rubrik3"/>
        <w:rPr>
          <w:rFonts w:ascii="HelveticaNeueLT Std" w:hAnsi="HelveticaNeueLT Std"/>
        </w:rPr>
      </w:pPr>
      <w:bookmarkStart w:id="10" w:name="_Toc224694358"/>
      <w:bookmarkStart w:id="11" w:name="_Toc227722626"/>
      <w:bookmarkStart w:id="12" w:name="_Toc371670576"/>
      <w:bookmarkStart w:id="13" w:name="_Toc371882367"/>
      <w:r w:rsidRPr="00D331D4">
        <w:rPr>
          <w:rFonts w:ascii="HelveticaNeueLT Std" w:hAnsi="HelveticaNeueLT Std"/>
        </w:rPr>
        <w:t>§3 Verksamhet</w:t>
      </w:r>
      <w:bookmarkEnd w:id="10"/>
      <w:bookmarkEnd w:id="11"/>
      <w:bookmarkEnd w:id="12"/>
      <w:bookmarkEnd w:id="13"/>
    </w:p>
    <w:p w14:paraId="2A9AC035" w14:textId="123410D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Aktiebolagets verksamhet </w:t>
      </w:r>
      <w:r w:rsidR="00D637FC">
        <w:rPr>
          <w:rFonts w:ascii="Noto Serif" w:hAnsi="Noto Serif" w:cs="Noto Serif"/>
          <w:i/>
          <w:sz w:val="18"/>
          <w:szCs w:val="20"/>
        </w:rPr>
        <w:t>skall</w:t>
      </w:r>
      <w:r w:rsidRPr="00D331D4">
        <w:rPr>
          <w:rFonts w:ascii="Noto Serif" w:hAnsi="Noto Serif" w:cs="Noto Serif"/>
          <w:i/>
          <w:sz w:val="18"/>
          <w:szCs w:val="20"/>
        </w:rPr>
        <w:t xml:space="preserve"> vara att bedriva utveckling, tillverkning och försäljning av kyl- och </w:t>
      </w:r>
      <w:proofErr w:type="spellStart"/>
      <w:r w:rsidRPr="00D331D4">
        <w:rPr>
          <w:rFonts w:ascii="Noto Serif" w:hAnsi="Noto Serif" w:cs="Noto Serif"/>
          <w:i/>
          <w:sz w:val="18"/>
          <w:szCs w:val="20"/>
        </w:rPr>
        <w:t>frysenheter</w:t>
      </w:r>
      <w:proofErr w:type="spellEnd"/>
      <w:r w:rsidRPr="00D331D4">
        <w:rPr>
          <w:rFonts w:ascii="Noto Serif" w:hAnsi="Noto Serif" w:cs="Noto Serif"/>
          <w:i/>
          <w:sz w:val="18"/>
          <w:szCs w:val="20"/>
        </w:rPr>
        <w:t xml:space="preserve"> samt butiksinredning, samt ha till föremål för sin verksamhet att, direkt eller indirekt äga, vidmakthålla, skydda och bevara de immateriella rättigheter som bolaget äger, bolaget skall även äga och förvalta företag och värdepapper samt därmed förenlig verksamhet.</w:t>
      </w:r>
    </w:p>
    <w:p w14:paraId="0DCC888C"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7A9F2DC9" w14:textId="77777777" w:rsidR="002E59FC" w:rsidRPr="00D331D4" w:rsidRDefault="002E59FC" w:rsidP="002E59FC">
      <w:pPr>
        <w:pStyle w:val="Rubrik3"/>
        <w:rPr>
          <w:rFonts w:ascii="HelveticaNeueLT Std" w:hAnsi="HelveticaNeueLT Std"/>
        </w:rPr>
      </w:pPr>
      <w:bookmarkStart w:id="14" w:name="_Toc224694359"/>
      <w:bookmarkStart w:id="15" w:name="_Toc227722627"/>
      <w:bookmarkStart w:id="16" w:name="_Toc371670577"/>
      <w:bookmarkStart w:id="17" w:name="_Toc371882368"/>
      <w:r w:rsidRPr="00D331D4">
        <w:rPr>
          <w:rFonts w:ascii="HelveticaNeueLT Std" w:hAnsi="HelveticaNeueLT Std"/>
        </w:rPr>
        <w:t>§4 Aktiekapital</w:t>
      </w:r>
      <w:bookmarkEnd w:id="14"/>
      <w:bookmarkEnd w:id="15"/>
      <w:bookmarkEnd w:id="16"/>
      <w:bookmarkEnd w:id="17"/>
    </w:p>
    <w:p w14:paraId="47AC6A6F" w14:textId="1DB975B6" w:rsidR="007D0282" w:rsidRDefault="007D0282" w:rsidP="002E59FC">
      <w:pPr>
        <w:autoSpaceDE w:val="0"/>
        <w:autoSpaceDN w:val="0"/>
        <w:adjustRightInd w:val="0"/>
        <w:spacing w:line="240" w:lineRule="auto"/>
        <w:rPr>
          <w:rFonts w:ascii="Noto Serif" w:hAnsi="Noto Serif" w:cs="Noto Serif"/>
          <w:i/>
          <w:sz w:val="18"/>
          <w:szCs w:val="20"/>
        </w:rPr>
      </w:pPr>
      <w:r>
        <w:rPr>
          <w:rFonts w:ascii="Noto Serif" w:hAnsi="Noto Serif" w:cs="Noto Serif"/>
          <w:i/>
          <w:sz w:val="18"/>
          <w:szCs w:val="20"/>
        </w:rPr>
        <w:t xml:space="preserve">Bolagets aktiekapital </w:t>
      </w:r>
      <w:r w:rsidR="00D637FC">
        <w:rPr>
          <w:rFonts w:ascii="Noto Serif" w:hAnsi="Noto Serif" w:cs="Noto Serif"/>
          <w:i/>
          <w:sz w:val="18"/>
          <w:szCs w:val="20"/>
        </w:rPr>
        <w:t>skall</w:t>
      </w:r>
      <w:r>
        <w:rPr>
          <w:rFonts w:ascii="Noto Serif" w:hAnsi="Noto Serif" w:cs="Noto Serif"/>
          <w:i/>
          <w:sz w:val="18"/>
          <w:szCs w:val="20"/>
        </w:rPr>
        <w:t xml:space="preserve"> utgöra lägst </w:t>
      </w:r>
      <w:r w:rsidR="002834D6" w:rsidRPr="007D0CF5">
        <w:rPr>
          <w:rFonts w:ascii="Noto Serif" w:hAnsi="Noto Serif" w:cs="Noto Serif"/>
          <w:i/>
          <w:sz w:val="18"/>
          <w:szCs w:val="20"/>
        </w:rPr>
        <w:t>7 300 000 kronor och högst 29 200 000 kronor</w:t>
      </w:r>
      <w:r>
        <w:rPr>
          <w:rFonts w:ascii="Noto Serif" w:hAnsi="Noto Serif" w:cs="Noto Serif"/>
          <w:i/>
          <w:sz w:val="18"/>
          <w:szCs w:val="20"/>
        </w:rPr>
        <w:t>.</w:t>
      </w:r>
    </w:p>
    <w:p w14:paraId="3C7C0C40" w14:textId="77777777" w:rsidR="007D0282" w:rsidRDefault="007D0282" w:rsidP="002E59FC">
      <w:pPr>
        <w:autoSpaceDE w:val="0"/>
        <w:autoSpaceDN w:val="0"/>
        <w:adjustRightInd w:val="0"/>
        <w:spacing w:line="240" w:lineRule="auto"/>
        <w:rPr>
          <w:rFonts w:ascii="Noto Serif" w:hAnsi="Noto Serif" w:cs="Noto Serif"/>
          <w:i/>
          <w:sz w:val="18"/>
          <w:szCs w:val="20"/>
        </w:rPr>
      </w:pPr>
    </w:p>
    <w:p w14:paraId="7DEECA9D" w14:textId="77777777" w:rsidR="007D0282" w:rsidRPr="00D331D4" w:rsidRDefault="007D0282" w:rsidP="007D0282">
      <w:pPr>
        <w:pStyle w:val="Rubrik3"/>
        <w:rPr>
          <w:rFonts w:ascii="HelveticaNeueLT Std" w:hAnsi="HelveticaNeueLT Std"/>
        </w:rPr>
      </w:pPr>
      <w:r>
        <w:rPr>
          <w:rFonts w:ascii="HelveticaNeueLT Std" w:hAnsi="HelveticaNeueLT Std"/>
        </w:rPr>
        <w:t>§5</w:t>
      </w:r>
      <w:r w:rsidRPr="00D331D4">
        <w:rPr>
          <w:rFonts w:ascii="HelveticaNeueLT Std" w:hAnsi="HelveticaNeueLT Std"/>
        </w:rPr>
        <w:t xml:space="preserve"> </w:t>
      </w:r>
      <w:r>
        <w:rPr>
          <w:rFonts w:ascii="HelveticaNeueLT Std" w:hAnsi="HelveticaNeueLT Std"/>
        </w:rPr>
        <w:t>Antal aktier</w:t>
      </w:r>
    </w:p>
    <w:p w14:paraId="4CDFE14B" w14:textId="77777777" w:rsidR="007D0282" w:rsidRDefault="007D0282" w:rsidP="002E59FC">
      <w:pPr>
        <w:autoSpaceDE w:val="0"/>
        <w:autoSpaceDN w:val="0"/>
        <w:adjustRightInd w:val="0"/>
        <w:spacing w:line="240" w:lineRule="auto"/>
        <w:rPr>
          <w:rFonts w:ascii="Noto Serif" w:hAnsi="Noto Serif" w:cs="Noto Serif"/>
          <w:i/>
          <w:sz w:val="18"/>
          <w:szCs w:val="20"/>
        </w:rPr>
      </w:pPr>
    </w:p>
    <w:p w14:paraId="43D2E89E" w14:textId="039DA95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Antalet aktier </w:t>
      </w:r>
      <w:r w:rsidR="00D637FC">
        <w:rPr>
          <w:rFonts w:ascii="Noto Serif" w:hAnsi="Noto Serif" w:cs="Noto Serif"/>
          <w:i/>
          <w:sz w:val="18"/>
          <w:szCs w:val="20"/>
        </w:rPr>
        <w:t>skall</w:t>
      </w:r>
      <w:r w:rsidRPr="00D331D4">
        <w:rPr>
          <w:rFonts w:ascii="Noto Serif" w:hAnsi="Noto Serif" w:cs="Noto Serif"/>
          <w:i/>
          <w:sz w:val="18"/>
          <w:szCs w:val="20"/>
        </w:rPr>
        <w:t xml:space="preserve"> vara lägst </w:t>
      </w:r>
      <w:r w:rsidR="007D0CF5">
        <w:rPr>
          <w:rFonts w:ascii="Noto Serif" w:hAnsi="Noto Serif" w:cs="Noto Serif"/>
          <w:i/>
          <w:sz w:val="18"/>
          <w:szCs w:val="20"/>
        </w:rPr>
        <w:t>73 000 000</w:t>
      </w:r>
      <w:r w:rsidRPr="00D331D4">
        <w:rPr>
          <w:rFonts w:ascii="Noto Serif" w:hAnsi="Noto Serif" w:cs="Noto Serif"/>
          <w:i/>
          <w:sz w:val="18"/>
          <w:szCs w:val="20"/>
        </w:rPr>
        <w:t xml:space="preserve"> och högst </w:t>
      </w:r>
      <w:r w:rsidR="007D0CF5">
        <w:rPr>
          <w:rFonts w:ascii="Noto Serif" w:hAnsi="Noto Serif" w:cs="Noto Serif"/>
          <w:i/>
          <w:sz w:val="18"/>
          <w:szCs w:val="20"/>
        </w:rPr>
        <w:t>292 000 000</w:t>
      </w:r>
      <w:r w:rsidRPr="00D331D4">
        <w:rPr>
          <w:rFonts w:ascii="Noto Serif" w:hAnsi="Noto Serif" w:cs="Noto Serif"/>
          <w:i/>
          <w:sz w:val="18"/>
          <w:szCs w:val="20"/>
        </w:rPr>
        <w:t xml:space="preserve"> stycken.</w:t>
      </w:r>
    </w:p>
    <w:p w14:paraId="0D32BE3B"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6EB8A630" w14:textId="401CE58E"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Aktie kan utges i t</w:t>
      </w:r>
      <w:r w:rsidR="00BB39FC">
        <w:rPr>
          <w:rFonts w:ascii="Noto Serif" w:hAnsi="Noto Serif" w:cs="Noto Serif"/>
          <w:i/>
          <w:sz w:val="18"/>
          <w:szCs w:val="20"/>
        </w:rPr>
        <w:t>re</w:t>
      </w:r>
      <w:r w:rsidRPr="00D331D4">
        <w:rPr>
          <w:rFonts w:ascii="Noto Serif" w:hAnsi="Noto Serif" w:cs="Noto Serif"/>
          <w:i/>
          <w:sz w:val="18"/>
          <w:szCs w:val="20"/>
        </w:rPr>
        <w:t xml:space="preserve"> serier, serie A</w:t>
      </w:r>
      <w:r w:rsidR="00BB39FC">
        <w:rPr>
          <w:rFonts w:ascii="Noto Serif" w:hAnsi="Noto Serif" w:cs="Noto Serif"/>
          <w:i/>
          <w:sz w:val="18"/>
          <w:szCs w:val="20"/>
        </w:rPr>
        <w:t xml:space="preserve">, </w:t>
      </w:r>
      <w:r w:rsidRPr="00D331D4">
        <w:rPr>
          <w:rFonts w:ascii="Noto Serif" w:hAnsi="Noto Serif" w:cs="Noto Serif"/>
          <w:i/>
          <w:sz w:val="18"/>
          <w:szCs w:val="20"/>
        </w:rPr>
        <w:t>serie B</w:t>
      </w:r>
      <w:r w:rsidR="00BB39FC">
        <w:rPr>
          <w:rFonts w:ascii="Noto Serif" w:hAnsi="Noto Serif" w:cs="Noto Serif"/>
          <w:i/>
          <w:sz w:val="18"/>
          <w:szCs w:val="20"/>
        </w:rPr>
        <w:t xml:space="preserve"> och serie C</w:t>
      </w:r>
      <w:r w:rsidRPr="00D331D4">
        <w:rPr>
          <w:rFonts w:ascii="Noto Serif" w:hAnsi="Noto Serif" w:cs="Noto Serif"/>
          <w:i/>
          <w:sz w:val="18"/>
          <w:szCs w:val="20"/>
        </w:rPr>
        <w:t xml:space="preserve">. Aktie av serie A är förenad med 10 röster. Aktier av serie B </w:t>
      </w:r>
      <w:r w:rsidR="00BB39FC">
        <w:rPr>
          <w:rFonts w:ascii="Noto Serif" w:hAnsi="Noto Serif" w:cs="Noto Serif"/>
          <w:i/>
          <w:sz w:val="18"/>
          <w:szCs w:val="20"/>
        </w:rPr>
        <w:t xml:space="preserve">och aktier av serie C </w:t>
      </w:r>
      <w:r w:rsidRPr="00D331D4">
        <w:rPr>
          <w:rFonts w:ascii="Noto Serif" w:hAnsi="Noto Serif" w:cs="Noto Serif"/>
          <w:i/>
          <w:sz w:val="18"/>
          <w:szCs w:val="20"/>
        </w:rPr>
        <w:t>är förenad</w:t>
      </w:r>
      <w:r w:rsidR="00BB39FC">
        <w:rPr>
          <w:rFonts w:ascii="Noto Serif" w:hAnsi="Noto Serif" w:cs="Noto Serif"/>
          <w:i/>
          <w:sz w:val="18"/>
          <w:szCs w:val="20"/>
        </w:rPr>
        <w:t>e</w:t>
      </w:r>
      <w:r w:rsidRPr="00D331D4">
        <w:rPr>
          <w:rFonts w:ascii="Noto Serif" w:hAnsi="Noto Serif" w:cs="Noto Serif"/>
          <w:i/>
          <w:sz w:val="18"/>
          <w:szCs w:val="20"/>
        </w:rPr>
        <w:t xml:space="preserve"> med 1 röst.</w:t>
      </w:r>
    </w:p>
    <w:p w14:paraId="3CCC6797"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08AED1EB" w14:textId="76B0F771"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A44AF1">
        <w:rPr>
          <w:rFonts w:ascii="Noto Serif" w:hAnsi="Noto Serif" w:cs="Noto Serif"/>
          <w:i/>
          <w:sz w:val="18"/>
          <w:szCs w:val="20"/>
        </w:rPr>
        <w:t xml:space="preserve">Aktier av serie A kan utges till ett antal av högst </w:t>
      </w:r>
      <w:r w:rsidR="002834D6" w:rsidRPr="002834D6">
        <w:rPr>
          <w:rFonts w:ascii="Noto Serif" w:hAnsi="Noto Serif" w:cs="Noto Serif"/>
          <w:i/>
          <w:sz w:val="18"/>
          <w:szCs w:val="20"/>
        </w:rPr>
        <w:t>4 000 000 stycken, aktie av serie B kan utges till ett antal av högst 268 000 000 stycken, och aktier av serie C kan utges till ett antal av högst 20 000 000 stycken</w:t>
      </w:r>
      <w:r w:rsidR="00BB39FC">
        <w:rPr>
          <w:rFonts w:ascii="Noto Serif" w:hAnsi="Noto Serif" w:cs="Noto Serif"/>
          <w:i/>
          <w:sz w:val="18"/>
          <w:szCs w:val="20"/>
        </w:rPr>
        <w:t xml:space="preserve">. </w:t>
      </w:r>
    </w:p>
    <w:p w14:paraId="35B7D17B"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67EC1C7F" w14:textId="6DEFD53D" w:rsidR="002E59FC"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Aktie av serie A skall kunna omvandlas (konverteras) till aktie av serie B på begäran av ägare till sådan aktie av serie A. Framställning därom skall skriftligen göras hos bolagets styrelse. Därvid skall anges hur många aktier som önskas omvandlade. Styrelsen för bolaget är skyldig att utan dröjsmål behandla frågor om omvandling </w:t>
      </w:r>
      <w:r w:rsidR="00862B93">
        <w:rPr>
          <w:rFonts w:ascii="Noto Serif" w:hAnsi="Noto Serif" w:cs="Noto Serif"/>
          <w:i/>
          <w:sz w:val="18"/>
          <w:szCs w:val="20"/>
        </w:rPr>
        <w:t>av</w:t>
      </w:r>
      <w:r w:rsidRPr="00D331D4">
        <w:rPr>
          <w:rFonts w:ascii="Noto Serif" w:hAnsi="Noto Serif" w:cs="Noto Serif"/>
          <w:i/>
          <w:sz w:val="18"/>
          <w:szCs w:val="20"/>
        </w:rPr>
        <w:t xml:space="preserve"> aktie av serie A vars ägare framställt begäran om omvandling</w:t>
      </w:r>
      <w:r w:rsidR="00862B93">
        <w:rPr>
          <w:rFonts w:ascii="Noto Serif" w:hAnsi="Noto Serif" w:cs="Noto Serif"/>
          <w:i/>
          <w:sz w:val="18"/>
          <w:szCs w:val="20"/>
        </w:rPr>
        <w:t xml:space="preserve"> till aktie av serie B</w:t>
      </w:r>
      <w:r w:rsidRPr="00D331D4">
        <w:rPr>
          <w:rFonts w:ascii="Noto Serif" w:hAnsi="Noto Serif" w:cs="Noto Serif"/>
          <w:i/>
          <w:sz w:val="18"/>
          <w:szCs w:val="20"/>
        </w:rPr>
        <w:t>. Omvandling skall utan dröjsmål anmälas för registrering och är verkställd när registrering skett.</w:t>
      </w:r>
    </w:p>
    <w:p w14:paraId="1E35AA4B" w14:textId="0BD2D292" w:rsidR="00BB39FC" w:rsidRDefault="00BB39FC" w:rsidP="00436B16">
      <w:pPr>
        <w:autoSpaceDE w:val="0"/>
        <w:autoSpaceDN w:val="0"/>
        <w:adjustRightInd w:val="0"/>
        <w:spacing w:line="240" w:lineRule="auto"/>
        <w:jc w:val="both"/>
        <w:rPr>
          <w:rFonts w:ascii="Noto Serif" w:hAnsi="Noto Serif" w:cs="Noto Serif"/>
          <w:i/>
          <w:sz w:val="18"/>
          <w:szCs w:val="20"/>
        </w:rPr>
      </w:pPr>
    </w:p>
    <w:p w14:paraId="23F8D0B5" w14:textId="3008BCEB" w:rsidR="00AE6EDA" w:rsidRDefault="00AE6EDA" w:rsidP="00AE6EDA">
      <w:pPr>
        <w:autoSpaceDE w:val="0"/>
        <w:autoSpaceDN w:val="0"/>
        <w:jc w:val="both"/>
        <w:rPr>
          <w:rFonts w:ascii="Noto Serif" w:hAnsi="Noto Serif" w:cs="Noto Serif"/>
          <w:i/>
          <w:iCs/>
          <w:sz w:val="18"/>
          <w:szCs w:val="18"/>
        </w:rPr>
      </w:pPr>
      <w:r>
        <w:rPr>
          <w:rFonts w:ascii="Noto Serif" w:hAnsi="Noto Serif" w:cs="Noto Serif"/>
          <w:i/>
          <w:iCs/>
          <w:sz w:val="18"/>
          <w:szCs w:val="18"/>
        </w:rPr>
        <w:t>Aktie av serie C skall kunna omvandlas (konverteras) till aktie av serie B på begäran av ägare till aktie av serie C. Framställning därom skall skriftligen göras hos bolagets styrelse och styrelsen ska under augusti månad, med start 1 augusti 2018, årligen behandla sådan begäran som skett dessförinnan. Styrelsen ska årligen, med start 1 augusti 2018, endast kunna bevilja omvandling av</w:t>
      </w:r>
      <w:r w:rsidR="008C760B">
        <w:rPr>
          <w:rFonts w:ascii="Noto Serif" w:hAnsi="Noto Serif" w:cs="Noto Serif"/>
          <w:i/>
          <w:iCs/>
          <w:sz w:val="18"/>
          <w:szCs w:val="18"/>
        </w:rPr>
        <w:t xml:space="preserve"> högst</w:t>
      </w:r>
      <w:r>
        <w:rPr>
          <w:rFonts w:ascii="Noto Serif" w:hAnsi="Noto Serif" w:cs="Noto Serif"/>
          <w:i/>
          <w:iCs/>
          <w:sz w:val="18"/>
          <w:szCs w:val="18"/>
        </w:rPr>
        <w:t xml:space="preserve"> </w:t>
      </w:r>
      <w:r w:rsidR="00680B69">
        <w:rPr>
          <w:rFonts w:ascii="Noto Serif" w:hAnsi="Noto Serif" w:cs="Noto Serif"/>
          <w:i/>
          <w:iCs/>
          <w:sz w:val="18"/>
          <w:szCs w:val="18"/>
        </w:rPr>
        <w:t xml:space="preserve">2 462 694 </w:t>
      </w:r>
      <w:r>
        <w:rPr>
          <w:rFonts w:ascii="Noto Serif" w:hAnsi="Noto Serif" w:cs="Noto Serif"/>
          <w:i/>
          <w:iCs/>
          <w:sz w:val="18"/>
          <w:szCs w:val="18"/>
        </w:rPr>
        <w:t>aktier av serie C, att ackumuleras med sådana aktier av serie C som ej omvandlas av det årliga antalet aktier från föregående år. För det fall flera ägare av aktier av serie C begär omvandling av ett antal aktier av serie C som överstiger det tillgängliga antalet som kan omvandlas innevarande år skall fördelningen av det ackumulerade antalet aktier som styrelsen kan omvandla fördelas dem emellan pro rata av deras respektive innehav av aktier av serie C. Vid begäran skall anges hur många aktier som önskas omvandlade. När styrelsen behandlat frågan om omvandling skall den utan dröjsmål anmälas för registrering och är verkställd när registrering hos skett.</w:t>
      </w:r>
    </w:p>
    <w:p w14:paraId="250C0589" w14:textId="77777777" w:rsidR="00862B93" w:rsidRPr="00D331D4" w:rsidRDefault="00862B93" w:rsidP="00436B16">
      <w:pPr>
        <w:autoSpaceDE w:val="0"/>
        <w:autoSpaceDN w:val="0"/>
        <w:adjustRightInd w:val="0"/>
        <w:spacing w:line="240" w:lineRule="auto"/>
        <w:jc w:val="both"/>
        <w:rPr>
          <w:rFonts w:ascii="Noto Serif" w:hAnsi="Noto Serif" w:cs="Noto Serif"/>
          <w:i/>
          <w:sz w:val="18"/>
          <w:szCs w:val="20"/>
        </w:rPr>
      </w:pPr>
    </w:p>
    <w:p w14:paraId="7EEA599A" w14:textId="51E48915"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Beslutar bolaget att genom en kontantemission eller kvittningsemission ge ut nya aktier av serie A</w:t>
      </w:r>
      <w:r w:rsidR="00BB39FC">
        <w:rPr>
          <w:rFonts w:ascii="Noto Serif" w:hAnsi="Noto Serif" w:cs="Noto Serif"/>
          <w:i/>
          <w:sz w:val="18"/>
          <w:szCs w:val="20"/>
        </w:rPr>
        <w:t xml:space="preserve">, </w:t>
      </w:r>
      <w:r w:rsidRPr="00D331D4">
        <w:rPr>
          <w:rFonts w:ascii="Noto Serif" w:hAnsi="Noto Serif" w:cs="Noto Serif"/>
          <w:i/>
          <w:sz w:val="18"/>
          <w:szCs w:val="20"/>
        </w:rPr>
        <w:t>serie B</w:t>
      </w:r>
      <w:r w:rsidR="00BB39FC">
        <w:rPr>
          <w:rFonts w:ascii="Noto Serif" w:hAnsi="Noto Serif" w:cs="Noto Serif"/>
          <w:i/>
          <w:sz w:val="18"/>
          <w:szCs w:val="20"/>
        </w:rPr>
        <w:t>, serie C,</w:t>
      </w:r>
      <w:r w:rsidRPr="00D331D4">
        <w:rPr>
          <w:rFonts w:ascii="Noto Serif" w:hAnsi="Noto Serif" w:cs="Noto Serif"/>
          <w:i/>
          <w:sz w:val="18"/>
          <w:szCs w:val="20"/>
        </w:rPr>
        <w:t xml:space="preserve"> </w:t>
      </w:r>
      <w:r w:rsidR="00D637FC">
        <w:rPr>
          <w:rFonts w:ascii="Noto Serif" w:hAnsi="Noto Serif" w:cs="Noto Serif"/>
          <w:i/>
          <w:sz w:val="18"/>
          <w:szCs w:val="20"/>
        </w:rPr>
        <w:t>skall</w:t>
      </w:r>
      <w:r w:rsidRPr="00D331D4">
        <w:rPr>
          <w:rFonts w:ascii="Noto Serif" w:hAnsi="Noto Serif" w:cs="Noto Serif"/>
          <w:i/>
          <w:sz w:val="18"/>
          <w:szCs w:val="20"/>
        </w:rPr>
        <w:t xml:space="preserve"> ägare av aktier av serie A</w:t>
      </w:r>
      <w:r w:rsidR="00BB39FC">
        <w:rPr>
          <w:rFonts w:ascii="Noto Serif" w:hAnsi="Noto Serif" w:cs="Noto Serif"/>
          <w:i/>
          <w:sz w:val="18"/>
          <w:szCs w:val="20"/>
        </w:rPr>
        <w:t xml:space="preserve">, </w:t>
      </w:r>
      <w:r w:rsidRPr="00D331D4">
        <w:rPr>
          <w:rFonts w:ascii="Noto Serif" w:hAnsi="Noto Serif" w:cs="Noto Serif"/>
          <w:i/>
          <w:sz w:val="18"/>
          <w:szCs w:val="20"/>
        </w:rPr>
        <w:t>serie B</w:t>
      </w:r>
      <w:r w:rsidR="00BB39FC">
        <w:rPr>
          <w:rFonts w:ascii="Noto Serif" w:hAnsi="Noto Serif" w:cs="Noto Serif"/>
          <w:i/>
          <w:sz w:val="18"/>
          <w:szCs w:val="20"/>
        </w:rPr>
        <w:t xml:space="preserve"> och serie C</w:t>
      </w:r>
      <w:r w:rsidRPr="00D331D4">
        <w:rPr>
          <w:rFonts w:ascii="Noto Serif" w:hAnsi="Noto Serif" w:cs="Noto Serif"/>
          <w:i/>
          <w:sz w:val="18"/>
          <w:szCs w:val="20"/>
        </w:rPr>
        <w:t xml:space="preserve"> ha företrädesrätt att teckna nya aktier av samma aktieslag i förhållande till det antal aktier innehavaren förut äger (primär företrädesrätt). Aktier som inte tecknats med primär företrädesrätt </w:t>
      </w:r>
      <w:r w:rsidR="00D637FC">
        <w:rPr>
          <w:rFonts w:ascii="Noto Serif" w:hAnsi="Noto Serif" w:cs="Noto Serif"/>
          <w:i/>
          <w:sz w:val="18"/>
          <w:szCs w:val="20"/>
        </w:rPr>
        <w:t>skall</w:t>
      </w:r>
      <w:r w:rsidRPr="00D331D4">
        <w:rPr>
          <w:rFonts w:ascii="Noto Serif" w:hAnsi="Noto Serif" w:cs="Noto Serif"/>
          <w:i/>
          <w:sz w:val="18"/>
          <w:szCs w:val="20"/>
        </w:rPr>
        <w:t xml:space="preserve"> erbjudas samtliga aktieägare till teckning (subsidiär företrädesrätt). Om inte de sålunda erbjudna aktierna räcker för den teckning som sker med subsidiär företrädesrätt, </w:t>
      </w:r>
      <w:r w:rsidR="00D637FC">
        <w:rPr>
          <w:rFonts w:ascii="Noto Serif" w:hAnsi="Noto Serif" w:cs="Noto Serif"/>
          <w:i/>
          <w:sz w:val="18"/>
          <w:szCs w:val="20"/>
        </w:rPr>
        <w:t>skall</w:t>
      </w:r>
      <w:r w:rsidRPr="00D331D4">
        <w:rPr>
          <w:rFonts w:ascii="Noto Serif" w:hAnsi="Noto Serif" w:cs="Noto Serif"/>
          <w:i/>
          <w:sz w:val="18"/>
          <w:szCs w:val="20"/>
        </w:rPr>
        <w:t xml:space="preserve"> aktierna fördelas mellan tecknarna i förhållande till det antal aktier de förut äger och, i den mån detta inte kan ske, genom lottning.</w:t>
      </w:r>
    </w:p>
    <w:p w14:paraId="7F7C537D"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5F9BEE00" w14:textId="0B714BE0"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Beslutar bolaget att genom kontantemission eller kvittningsemission ge ut aktier av endast serie A</w:t>
      </w:r>
      <w:r w:rsidR="00BB39FC">
        <w:rPr>
          <w:rFonts w:ascii="Noto Serif" w:hAnsi="Noto Serif" w:cs="Noto Serif"/>
          <w:i/>
          <w:sz w:val="18"/>
          <w:szCs w:val="20"/>
        </w:rPr>
        <w:t xml:space="preserve">, </w:t>
      </w:r>
      <w:r w:rsidRPr="00D331D4">
        <w:rPr>
          <w:rFonts w:ascii="Noto Serif" w:hAnsi="Noto Serif" w:cs="Noto Serif"/>
          <w:i/>
          <w:sz w:val="18"/>
          <w:szCs w:val="20"/>
        </w:rPr>
        <w:t>serie B</w:t>
      </w:r>
      <w:r w:rsidR="00BB39FC">
        <w:rPr>
          <w:rFonts w:ascii="Noto Serif" w:hAnsi="Noto Serif" w:cs="Noto Serif"/>
          <w:i/>
          <w:sz w:val="18"/>
          <w:szCs w:val="20"/>
        </w:rPr>
        <w:t xml:space="preserve"> eller serie C</w:t>
      </w:r>
      <w:r w:rsidRPr="00D331D4">
        <w:rPr>
          <w:rFonts w:ascii="Noto Serif" w:hAnsi="Noto Serif" w:cs="Noto Serif"/>
          <w:i/>
          <w:sz w:val="18"/>
          <w:szCs w:val="20"/>
        </w:rPr>
        <w:t xml:space="preserve">, </w:t>
      </w:r>
      <w:r w:rsidR="00D637FC">
        <w:rPr>
          <w:rFonts w:ascii="Noto Serif" w:hAnsi="Noto Serif" w:cs="Noto Serif"/>
          <w:i/>
          <w:sz w:val="18"/>
          <w:szCs w:val="20"/>
        </w:rPr>
        <w:t>skall</w:t>
      </w:r>
      <w:r w:rsidRPr="00D331D4">
        <w:rPr>
          <w:rFonts w:ascii="Noto Serif" w:hAnsi="Noto Serif" w:cs="Noto Serif"/>
          <w:i/>
          <w:sz w:val="18"/>
          <w:szCs w:val="20"/>
        </w:rPr>
        <w:t xml:space="preserve"> samtliga aktieägare, oavsett om deras aktier är av serie A</w:t>
      </w:r>
      <w:r w:rsidR="00BB39FC">
        <w:rPr>
          <w:rFonts w:ascii="Noto Serif" w:hAnsi="Noto Serif" w:cs="Noto Serif"/>
          <w:i/>
          <w:sz w:val="18"/>
          <w:szCs w:val="20"/>
        </w:rPr>
        <w:t xml:space="preserve">, </w:t>
      </w:r>
      <w:r w:rsidRPr="00D331D4">
        <w:rPr>
          <w:rFonts w:ascii="Noto Serif" w:hAnsi="Noto Serif" w:cs="Noto Serif"/>
          <w:i/>
          <w:sz w:val="18"/>
          <w:szCs w:val="20"/>
        </w:rPr>
        <w:t>serie B</w:t>
      </w:r>
      <w:r w:rsidR="00BB39FC">
        <w:rPr>
          <w:rFonts w:ascii="Noto Serif" w:hAnsi="Noto Serif" w:cs="Noto Serif"/>
          <w:i/>
          <w:sz w:val="18"/>
          <w:szCs w:val="20"/>
        </w:rPr>
        <w:t xml:space="preserve"> eller serie C</w:t>
      </w:r>
      <w:r w:rsidRPr="00D331D4">
        <w:rPr>
          <w:rFonts w:ascii="Noto Serif" w:hAnsi="Noto Serif" w:cs="Noto Serif"/>
          <w:i/>
          <w:sz w:val="18"/>
          <w:szCs w:val="20"/>
        </w:rPr>
        <w:t>, ha företrädesrätt att teckna nya aktier i förhållande till det antal aktier de förut äger.</w:t>
      </w:r>
    </w:p>
    <w:p w14:paraId="7C065F1F"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1B7C2266"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Om bolaget beslutar att ge ut teckningsoptioner eller konvertibler genom kontantemission eller kvittningsemission, har aktieägarna företrädesrätt att teckna teckningsoptioner, som om emissionen gällde de aktier som kan komma att nytecknas på grund av optionsrätten respektive företrädesrätt att teckna konvertibler som om emissionen gällde de aktier som konvertiblerna kan komma att bytas ut mot.</w:t>
      </w:r>
    </w:p>
    <w:p w14:paraId="04405988"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33B76BE8" w14:textId="584239D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Vad som ovan sagts </w:t>
      </w:r>
      <w:r w:rsidR="00D637FC">
        <w:rPr>
          <w:rFonts w:ascii="Noto Serif" w:hAnsi="Noto Serif" w:cs="Noto Serif"/>
          <w:i/>
          <w:sz w:val="18"/>
          <w:szCs w:val="20"/>
        </w:rPr>
        <w:t>skall</w:t>
      </w:r>
      <w:r w:rsidRPr="00D331D4">
        <w:rPr>
          <w:rFonts w:ascii="Noto Serif" w:hAnsi="Noto Serif" w:cs="Noto Serif"/>
          <w:i/>
          <w:sz w:val="18"/>
          <w:szCs w:val="20"/>
        </w:rPr>
        <w:t xml:space="preserve"> inte innebära någon inskränkning i möjligheten att fatta beslut om kontantemission eller kvittningsemission med avvikelse från aktieägarnas företrädesrätt.</w:t>
      </w:r>
    </w:p>
    <w:p w14:paraId="1EB37149"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p>
    <w:p w14:paraId="650DB45D" w14:textId="2A00434B"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lastRenderedPageBreak/>
        <w:t xml:space="preserve">Vid ökning av aktiekapitalet genom fondemission </w:t>
      </w:r>
      <w:r w:rsidR="00D637FC">
        <w:rPr>
          <w:rFonts w:ascii="Noto Serif" w:hAnsi="Noto Serif" w:cs="Noto Serif"/>
          <w:i/>
          <w:sz w:val="18"/>
          <w:szCs w:val="20"/>
        </w:rPr>
        <w:t>skall</w:t>
      </w:r>
      <w:r w:rsidRPr="00D331D4">
        <w:rPr>
          <w:rFonts w:ascii="Noto Serif" w:hAnsi="Noto Serif" w:cs="Noto Serif"/>
          <w:i/>
          <w:sz w:val="18"/>
          <w:szCs w:val="20"/>
        </w:rPr>
        <w:t xml:space="preserve"> nya aktier emitteras av varje aktieslag i förhållande till det antal aktier av samma slag som finns sedan tidigare. Därvid </w:t>
      </w:r>
      <w:r w:rsidR="00D637FC">
        <w:rPr>
          <w:rFonts w:ascii="Noto Serif" w:hAnsi="Noto Serif" w:cs="Noto Serif"/>
          <w:i/>
          <w:sz w:val="18"/>
          <w:szCs w:val="20"/>
        </w:rPr>
        <w:t>skall</w:t>
      </w:r>
      <w:r w:rsidRPr="00D331D4">
        <w:rPr>
          <w:rFonts w:ascii="Noto Serif" w:hAnsi="Noto Serif" w:cs="Noto Serif"/>
          <w:i/>
          <w:sz w:val="18"/>
          <w:szCs w:val="20"/>
        </w:rPr>
        <w:t xml:space="preserve"> gamla aktier av visst aktieslag medföra rätt till nya aktier av samma aktieslag. Vad som nu sagts </w:t>
      </w:r>
      <w:r w:rsidR="00D637FC">
        <w:rPr>
          <w:rFonts w:ascii="Noto Serif" w:hAnsi="Noto Serif" w:cs="Noto Serif"/>
          <w:i/>
          <w:sz w:val="18"/>
          <w:szCs w:val="20"/>
        </w:rPr>
        <w:t>skall</w:t>
      </w:r>
      <w:r w:rsidRPr="00D331D4">
        <w:rPr>
          <w:rFonts w:ascii="Noto Serif" w:hAnsi="Noto Serif" w:cs="Noto Serif"/>
          <w:i/>
          <w:sz w:val="18"/>
          <w:szCs w:val="20"/>
        </w:rPr>
        <w:t xml:space="preserve"> inte innebära någon inskränkning i möjligheten att genom fondemission, efter erforderlig ändring i bolagsordning, ge ut aktier av nytt slag.</w:t>
      </w:r>
    </w:p>
    <w:p w14:paraId="59CD527D"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34E2652B" w14:textId="77777777" w:rsidR="002E59FC" w:rsidRPr="00D331D4" w:rsidRDefault="002E59FC" w:rsidP="002E59FC">
      <w:pPr>
        <w:pStyle w:val="Rubrik3"/>
        <w:rPr>
          <w:rFonts w:ascii="HelveticaNeueLT Std" w:hAnsi="HelveticaNeueLT Std"/>
        </w:rPr>
      </w:pPr>
      <w:bookmarkStart w:id="18" w:name="_Toc224694361"/>
      <w:bookmarkStart w:id="19" w:name="_Toc227722629"/>
      <w:bookmarkStart w:id="20" w:name="_Toc371670578"/>
      <w:bookmarkStart w:id="21" w:name="_Toc371882369"/>
      <w:r w:rsidRPr="00D331D4">
        <w:rPr>
          <w:rFonts w:ascii="HelveticaNeueLT Std" w:hAnsi="HelveticaNeueLT Std"/>
        </w:rPr>
        <w:t>§6 Styrelse</w:t>
      </w:r>
      <w:bookmarkEnd w:id="18"/>
      <w:bookmarkEnd w:id="19"/>
      <w:bookmarkEnd w:id="20"/>
      <w:bookmarkEnd w:id="21"/>
    </w:p>
    <w:p w14:paraId="6C5001B4" w14:textId="71D6464C" w:rsidR="002E59FC" w:rsidRPr="00D331D4" w:rsidRDefault="002E59FC" w:rsidP="002E59FC">
      <w:pPr>
        <w:autoSpaceDE w:val="0"/>
        <w:autoSpaceDN w:val="0"/>
        <w:adjustRightInd w:val="0"/>
        <w:spacing w:line="240" w:lineRule="auto"/>
        <w:rPr>
          <w:rFonts w:ascii="Noto Serif" w:hAnsi="Noto Serif" w:cs="Noto Serif"/>
          <w:i/>
          <w:sz w:val="18"/>
          <w:szCs w:val="20"/>
        </w:rPr>
      </w:pPr>
      <w:r w:rsidRPr="00D331D4">
        <w:rPr>
          <w:rFonts w:ascii="Noto Serif" w:hAnsi="Noto Serif" w:cs="Noto Serif"/>
          <w:i/>
          <w:sz w:val="18"/>
          <w:szCs w:val="20"/>
        </w:rPr>
        <w:t xml:space="preserve">Styrelsen skall bestå av lägst </w:t>
      </w:r>
      <w:r w:rsidR="002834D6">
        <w:rPr>
          <w:rFonts w:ascii="Noto Serif" w:hAnsi="Noto Serif" w:cs="Noto Serif"/>
          <w:i/>
          <w:sz w:val="18"/>
          <w:szCs w:val="20"/>
        </w:rPr>
        <w:t>4</w:t>
      </w:r>
      <w:r w:rsidRPr="00D331D4">
        <w:rPr>
          <w:rFonts w:ascii="Noto Serif" w:hAnsi="Noto Serif" w:cs="Noto Serif"/>
          <w:i/>
          <w:sz w:val="18"/>
          <w:szCs w:val="20"/>
        </w:rPr>
        <w:t xml:space="preserve"> och högst </w:t>
      </w:r>
      <w:r w:rsidR="002834D6">
        <w:rPr>
          <w:rFonts w:ascii="Noto Serif" w:hAnsi="Noto Serif" w:cs="Noto Serif"/>
          <w:i/>
          <w:sz w:val="18"/>
          <w:szCs w:val="20"/>
        </w:rPr>
        <w:t>7</w:t>
      </w:r>
      <w:r w:rsidRPr="00D331D4">
        <w:rPr>
          <w:rFonts w:ascii="Noto Serif" w:hAnsi="Noto Serif" w:cs="Noto Serif"/>
          <w:i/>
          <w:sz w:val="18"/>
          <w:szCs w:val="20"/>
        </w:rPr>
        <w:t xml:space="preserve"> styrelseledamöter.</w:t>
      </w:r>
    </w:p>
    <w:p w14:paraId="545E437C"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3F4FD7DE"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r w:rsidRPr="00D331D4">
        <w:rPr>
          <w:rFonts w:ascii="Noto Serif" w:hAnsi="Noto Serif" w:cs="Noto Serif"/>
          <w:i/>
          <w:sz w:val="18"/>
          <w:szCs w:val="20"/>
        </w:rPr>
        <w:t>Styrelsen väljs årligen på årsstämma för tiden till dess nästa årsstämma har hållits.</w:t>
      </w:r>
    </w:p>
    <w:p w14:paraId="75194818"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65EFC8DD" w14:textId="77777777" w:rsidR="002E59FC" w:rsidRPr="00D331D4" w:rsidRDefault="002E59FC" w:rsidP="002E59FC">
      <w:pPr>
        <w:pStyle w:val="Rubrik3"/>
        <w:rPr>
          <w:rFonts w:ascii="HelveticaNeueLT Std" w:hAnsi="HelveticaNeueLT Std"/>
        </w:rPr>
      </w:pPr>
      <w:bookmarkStart w:id="22" w:name="_Toc224694362"/>
      <w:bookmarkStart w:id="23" w:name="_Toc227722630"/>
      <w:bookmarkStart w:id="24" w:name="_Toc371670579"/>
      <w:bookmarkStart w:id="25" w:name="_Toc371882370"/>
      <w:r w:rsidRPr="00D331D4">
        <w:rPr>
          <w:rFonts w:ascii="HelveticaNeueLT Std" w:hAnsi="HelveticaNeueLT Std"/>
        </w:rPr>
        <w:t>§7 Avstämningsförbehåll</w:t>
      </w:r>
      <w:bookmarkEnd w:id="22"/>
      <w:bookmarkEnd w:id="23"/>
      <w:bookmarkEnd w:id="24"/>
      <w:bookmarkEnd w:id="25"/>
    </w:p>
    <w:p w14:paraId="15BFFA74" w14:textId="765634A4" w:rsidR="002E59FC" w:rsidRDefault="00D90A90" w:rsidP="002E59FC">
      <w:pPr>
        <w:autoSpaceDE w:val="0"/>
        <w:autoSpaceDN w:val="0"/>
        <w:adjustRightInd w:val="0"/>
        <w:spacing w:line="240" w:lineRule="auto"/>
        <w:rPr>
          <w:rFonts w:ascii="Noto Serif" w:hAnsi="Noto Serif" w:cs="Noto Serif"/>
          <w:i/>
          <w:sz w:val="18"/>
          <w:szCs w:val="20"/>
        </w:rPr>
      </w:pPr>
      <w:r w:rsidRPr="00D90A90">
        <w:rPr>
          <w:rFonts w:ascii="Noto Serif" w:hAnsi="Noto Serif" w:cs="Noto Serif"/>
          <w:i/>
          <w:sz w:val="18"/>
          <w:szCs w:val="20"/>
        </w:rPr>
        <w:t>Bolagets aktier ska</w:t>
      </w:r>
      <w:r w:rsidR="00374C80">
        <w:rPr>
          <w:rFonts w:ascii="Noto Serif" w:hAnsi="Noto Serif" w:cs="Noto Serif"/>
          <w:i/>
          <w:sz w:val="18"/>
          <w:szCs w:val="20"/>
        </w:rPr>
        <w:t>ll</w:t>
      </w:r>
      <w:r w:rsidRPr="00D90A90">
        <w:rPr>
          <w:rFonts w:ascii="Noto Serif" w:hAnsi="Noto Serif" w:cs="Noto Serif"/>
          <w:i/>
          <w:sz w:val="18"/>
          <w:szCs w:val="20"/>
        </w:rPr>
        <w:t xml:space="preserve"> vara registrerade i ett avstämningsregister enligt lagen (1998:1479) om kontoföring av finansiella instrument.</w:t>
      </w:r>
    </w:p>
    <w:p w14:paraId="3089261F" w14:textId="77777777" w:rsidR="00D90A90" w:rsidRDefault="00D90A90" w:rsidP="002E59FC">
      <w:pPr>
        <w:autoSpaceDE w:val="0"/>
        <w:autoSpaceDN w:val="0"/>
        <w:adjustRightInd w:val="0"/>
        <w:spacing w:line="240" w:lineRule="auto"/>
        <w:rPr>
          <w:rFonts w:ascii="Noto Serif" w:hAnsi="Noto Serif" w:cs="Noto Serif"/>
          <w:i/>
          <w:sz w:val="18"/>
          <w:szCs w:val="20"/>
        </w:rPr>
      </w:pPr>
    </w:p>
    <w:p w14:paraId="129780E4" w14:textId="63EA1A18" w:rsidR="00D90A90" w:rsidRDefault="00D90A90" w:rsidP="002E59FC">
      <w:pPr>
        <w:autoSpaceDE w:val="0"/>
        <w:autoSpaceDN w:val="0"/>
        <w:adjustRightInd w:val="0"/>
        <w:spacing w:line="240" w:lineRule="auto"/>
        <w:rPr>
          <w:rFonts w:ascii="Noto Serif" w:hAnsi="Noto Serif" w:cs="Noto Serif"/>
          <w:i/>
          <w:sz w:val="18"/>
          <w:szCs w:val="20"/>
        </w:rPr>
      </w:pPr>
      <w:r w:rsidRPr="00D90A90">
        <w:rPr>
          <w:rFonts w:ascii="Noto Serif" w:hAnsi="Noto Serif" w:cs="Noto Serif"/>
          <w:i/>
          <w:sz w:val="18"/>
          <w:szCs w:val="20"/>
        </w:rPr>
        <w:t xml:space="preserve">Den aktieägare eller förvaltare som på avstämningsdagen är införd i aktieboken och antecknad i ett avstämningsregister, enligt 4 kap. lagen (1998:1479) om kontoföring av finansiella instrument eller den som är antecknad på avstämningskonto enligt 4 kap. 18 § första stycket </w:t>
      </w:r>
      <w:proofErr w:type="gramStart"/>
      <w:r w:rsidRPr="00D90A90">
        <w:rPr>
          <w:rFonts w:ascii="Noto Serif" w:hAnsi="Noto Serif" w:cs="Noto Serif"/>
          <w:i/>
          <w:sz w:val="18"/>
          <w:szCs w:val="20"/>
        </w:rPr>
        <w:t>6-8</w:t>
      </w:r>
      <w:proofErr w:type="gramEnd"/>
      <w:r w:rsidRPr="00D90A90">
        <w:rPr>
          <w:rFonts w:ascii="Noto Serif" w:hAnsi="Noto Serif" w:cs="Noto Serif"/>
          <w:i/>
          <w:sz w:val="18"/>
          <w:szCs w:val="20"/>
        </w:rPr>
        <w:t xml:space="preserve"> nämnda lag, ska</w:t>
      </w:r>
      <w:r w:rsidR="00374C80">
        <w:rPr>
          <w:rFonts w:ascii="Noto Serif" w:hAnsi="Noto Serif" w:cs="Noto Serif"/>
          <w:i/>
          <w:sz w:val="18"/>
          <w:szCs w:val="20"/>
        </w:rPr>
        <w:t>ll</w:t>
      </w:r>
      <w:r w:rsidRPr="00D90A90">
        <w:rPr>
          <w:rFonts w:ascii="Noto Serif" w:hAnsi="Noto Serif" w:cs="Noto Serif"/>
          <w:i/>
          <w:sz w:val="18"/>
          <w:szCs w:val="20"/>
        </w:rPr>
        <w:t xml:space="preserve"> antas vara behörig att utöva de rättigheter som framgår av 4 kap. 39 § aktiebolagslagen (2005:551).</w:t>
      </w:r>
    </w:p>
    <w:p w14:paraId="01821775" w14:textId="77777777" w:rsidR="00D90A90" w:rsidRPr="00D331D4" w:rsidRDefault="00D90A90" w:rsidP="002E59FC">
      <w:pPr>
        <w:autoSpaceDE w:val="0"/>
        <w:autoSpaceDN w:val="0"/>
        <w:adjustRightInd w:val="0"/>
        <w:spacing w:line="240" w:lineRule="auto"/>
        <w:rPr>
          <w:rFonts w:ascii="Noto Serif" w:hAnsi="Noto Serif" w:cs="Noto Serif"/>
          <w:i/>
          <w:sz w:val="18"/>
          <w:szCs w:val="20"/>
        </w:rPr>
      </w:pPr>
    </w:p>
    <w:p w14:paraId="00F7FF99" w14:textId="77777777" w:rsidR="002E59FC" w:rsidRPr="00D331D4" w:rsidRDefault="002E59FC" w:rsidP="002E59FC">
      <w:pPr>
        <w:pStyle w:val="Rubrik3"/>
        <w:rPr>
          <w:rFonts w:ascii="HelveticaNeueLT Std" w:hAnsi="HelveticaNeueLT Std"/>
        </w:rPr>
      </w:pPr>
      <w:bookmarkStart w:id="26" w:name="_Toc224694363"/>
      <w:bookmarkStart w:id="27" w:name="_Toc227722631"/>
      <w:bookmarkStart w:id="28" w:name="_Toc371670580"/>
      <w:bookmarkStart w:id="29" w:name="_Toc371882371"/>
      <w:r w:rsidRPr="00D331D4">
        <w:rPr>
          <w:rFonts w:ascii="HelveticaNeueLT Std" w:hAnsi="HelveticaNeueLT Std"/>
        </w:rPr>
        <w:t>§8 Revisorer</w:t>
      </w:r>
      <w:bookmarkEnd w:id="26"/>
      <w:bookmarkEnd w:id="27"/>
      <w:bookmarkEnd w:id="28"/>
      <w:bookmarkEnd w:id="29"/>
    </w:p>
    <w:p w14:paraId="451540B0" w14:textId="77777777" w:rsidR="002E59FC" w:rsidRPr="00D331D4"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En till två revisorer väljs på årsstämma för tiden intill årsstämma under det fjärde räkenskapsåret efter revisorsval.</w:t>
      </w:r>
    </w:p>
    <w:p w14:paraId="5B5F6AF1"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76967E08" w14:textId="77777777" w:rsidR="002E59FC" w:rsidRPr="00D331D4" w:rsidRDefault="002E59FC" w:rsidP="002E59FC">
      <w:pPr>
        <w:pStyle w:val="Rubrik3"/>
        <w:rPr>
          <w:rFonts w:ascii="HelveticaNeueLT Std" w:hAnsi="HelveticaNeueLT Std"/>
        </w:rPr>
      </w:pPr>
      <w:bookmarkStart w:id="30" w:name="_Toc224694364"/>
      <w:bookmarkStart w:id="31" w:name="_Toc227722632"/>
      <w:bookmarkStart w:id="32" w:name="_Toc371670581"/>
      <w:bookmarkStart w:id="33" w:name="_Toc371882372"/>
      <w:r w:rsidRPr="00D331D4">
        <w:rPr>
          <w:rFonts w:ascii="HelveticaNeueLT Std" w:hAnsi="HelveticaNeueLT Std"/>
        </w:rPr>
        <w:t>§9 Kallelse</w:t>
      </w:r>
      <w:bookmarkEnd w:id="30"/>
      <w:bookmarkEnd w:id="31"/>
      <w:bookmarkEnd w:id="32"/>
      <w:bookmarkEnd w:id="33"/>
    </w:p>
    <w:p w14:paraId="066DFAFC" w14:textId="521318E7" w:rsidR="008C34D9"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Kallelse till bolagsstämma </w:t>
      </w:r>
      <w:r w:rsidR="00D637FC">
        <w:rPr>
          <w:rFonts w:ascii="Noto Serif" w:hAnsi="Noto Serif" w:cs="Noto Serif"/>
          <w:i/>
          <w:sz w:val="18"/>
          <w:szCs w:val="20"/>
        </w:rPr>
        <w:t>skall</w:t>
      </w:r>
      <w:r w:rsidRPr="00D331D4">
        <w:rPr>
          <w:rFonts w:ascii="Noto Serif" w:hAnsi="Noto Serif" w:cs="Noto Serif"/>
          <w:i/>
          <w:sz w:val="18"/>
          <w:szCs w:val="20"/>
        </w:rPr>
        <w:t xml:space="preserve"> ske genom annons</w:t>
      </w:r>
      <w:r w:rsidR="008C34D9">
        <w:rPr>
          <w:rFonts w:ascii="Noto Serif" w:hAnsi="Noto Serif" w:cs="Noto Serif"/>
          <w:i/>
          <w:sz w:val="18"/>
          <w:szCs w:val="20"/>
        </w:rPr>
        <w:t>ering</w:t>
      </w:r>
      <w:r w:rsidRPr="00D331D4">
        <w:rPr>
          <w:rFonts w:ascii="Noto Serif" w:hAnsi="Noto Serif" w:cs="Noto Serif"/>
          <w:i/>
          <w:sz w:val="18"/>
          <w:szCs w:val="20"/>
        </w:rPr>
        <w:t xml:space="preserve"> i Post- och Inrikes Tidningar</w:t>
      </w:r>
      <w:r w:rsidR="008C34D9">
        <w:rPr>
          <w:rFonts w:ascii="Noto Serif" w:hAnsi="Noto Serif" w:cs="Noto Serif"/>
          <w:i/>
          <w:sz w:val="18"/>
          <w:szCs w:val="20"/>
        </w:rPr>
        <w:t xml:space="preserve"> samt på bolagets webbplats. Vid tidpunkten för kallelse skall information om att kallelse skett annonseras i</w:t>
      </w:r>
      <w:r w:rsidR="001F4809">
        <w:rPr>
          <w:rFonts w:ascii="Noto Serif" w:hAnsi="Noto Serif" w:cs="Noto Serif"/>
          <w:i/>
          <w:sz w:val="18"/>
          <w:szCs w:val="20"/>
        </w:rPr>
        <w:t xml:space="preserve"> Svenska Dagbladet.</w:t>
      </w:r>
    </w:p>
    <w:p w14:paraId="4442559C" w14:textId="77777777" w:rsidR="008C34D9" w:rsidRDefault="008C34D9" w:rsidP="00436B16">
      <w:pPr>
        <w:autoSpaceDE w:val="0"/>
        <w:autoSpaceDN w:val="0"/>
        <w:adjustRightInd w:val="0"/>
        <w:spacing w:line="240" w:lineRule="auto"/>
        <w:jc w:val="both"/>
        <w:rPr>
          <w:rFonts w:ascii="Noto Serif" w:hAnsi="Noto Serif" w:cs="Noto Serif"/>
          <w:i/>
          <w:sz w:val="18"/>
          <w:szCs w:val="20"/>
        </w:rPr>
      </w:pPr>
    </w:p>
    <w:p w14:paraId="3FDB2720" w14:textId="47DE8F20" w:rsidR="008C34D9" w:rsidRDefault="008C34D9" w:rsidP="00436B16">
      <w:pPr>
        <w:autoSpaceDE w:val="0"/>
        <w:autoSpaceDN w:val="0"/>
        <w:adjustRightInd w:val="0"/>
        <w:spacing w:line="240" w:lineRule="auto"/>
        <w:jc w:val="both"/>
        <w:rPr>
          <w:rFonts w:ascii="Noto Serif" w:hAnsi="Noto Serif" w:cs="Noto Serif"/>
          <w:i/>
          <w:sz w:val="18"/>
          <w:szCs w:val="20"/>
        </w:rPr>
      </w:pPr>
      <w:r>
        <w:rPr>
          <w:rFonts w:ascii="Noto Serif" w:hAnsi="Noto Serif" w:cs="Noto Serif"/>
          <w:i/>
          <w:sz w:val="18"/>
          <w:szCs w:val="20"/>
        </w:rPr>
        <w:t xml:space="preserve">Kallelse till </w:t>
      </w:r>
      <w:r w:rsidR="008649A9">
        <w:rPr>
          <w:rFonts w:ascii="Noto Serif" w:hAnsi="Noto Serif" w:cs="Noto Serif"/>
          <w:i/>
          <w:sz w:val="18"/>
          <w:szCs w:val="20"/>
        </w:rPr>
        <w:t>år</w:t>
      </w:r>
      <w:r>
        <w:rPr>
          <w:rFonts w:ascii="Noto Serif" w:hAnsi="Noto Serif" w:cs="Noto Serif"/>
          <w:i/>
          <w:sz w:val="18"/>
          <w:szCs w:val="20"/>
        </w:rPr>
        <w:t xml:space="preserve">sstämma och extra bolagsstämma där antagande av ny bolagsordning skall beslutas </w:t>
      </w:r>
      <w:r w:rsidR="00D637FC">
        <w:rPr>
          <w:rFonts w:ascii="Noto Serif" w:hAnsi="Noto Serif" w:cs="Noto Serif"/>
          <w:i/>
          <w:sz w:val="18"/>
          <w:szCs w:val="20"/>
        </w:rPr>
        <w:t>skall</w:t>
      </w:r>
      <w:r>
        <w:rPr>
          <w:rFonts w:ascii="Noto Serif" w:hAnsi="Noto Serif" w:cs="Noto Serif"/>
          <w:i/>
          <w:sz w:val="18"/>
          <w:szCs w:val="20"/>
        </w:rPr>
        <w:t xml:space="preserve"> utfärdas </w:t>
      </w:r>
      <w:r w:rsidR="002E59FC" w:rsidRPr="00D331D4">
        <w:rPr>
          <w:rFonts w:ascii="Noto Serif" w:hAnsi="Noto Serif" w:cs="Noto Serif"/>
          <w:i/>
          <w:sz w:val="18"/>
          <w:szCs w:val="20"/>
        </w:rPr>
        <w:t xml:space="preserve">tidigast sex </w:t>
      </w:r>
      <w:r w:rsidR="0095611A">
        <w:rPr>
          <w:rFonts w:ascii="Noto Serif" w:hAnsi="Noto Serif" w:cs="Noto Serif"/>
          <w:i/>
          <w:sz w:val="18"/>
          <w:szCs w:val="20"/>
        </w:rPr>
        <w:t xml:space="preserve">(6) </w:t>
      </w:r>
      <w:r w:rsidR="002E59FC" w:rsidRPr="00D331D4">
        <w:rPr>
          <w:rFonts w:ascii="Noto Serif" w:hAnsi="Noto Serif" w:cs="Noto Serif"/>
          <w:i/>
          <w:sz w:val="18"/>
          <w:szCs w:val="20"/>
        </w:rPr>
        <w:t xml:space="preserve">veckor och senast fyra </w:t>
      </w:r>
      <w:r w:rsidR="0095611A">
        <w:rPr>
          <w:rFonts w:ascii="Noto Serif" w:hAnsi="Noto Serif" w:cs="Noto Serif"/>
          <w:i/>
          <w:sz w:val="18"/>
          <w:szCs w:val="20"/>
        </w:rPr>
        <w:t xml:space="preserve">(4) </w:t>
      </w:r>
      <w:r w:rsidR="002E59FC" w:rsidRPr="00D331D4">
        <w:rPr>
          <w:rFonts w:ascii="Noto Serif" w:hAnsi="Noto Serif" w:cs="Noto Serif"/>
          <w:i/>
          <w:sz w:val="18"/>
          <w:szCs w:val="20"/>
        </w:rPr>
        <w:t xml:space="preserve">veckor före stämman. </w:t>
      </w:r>
      <w:r>
        <w:rPr>
          <w:rFonts w:ascii="Noto Serif" w:hAnsi="Noto Serif" w:cs="Noto Serif"/>
          <w:i/>
          <w:sz w:val="18"/>
          <w:szCs w:val="20"/>
        </w:rPr>
        <w:t xml:space="preserve">Kallelse till annan extra bolagsstämma skall utfärdas tidigast sex (6) veckor och senast två (2) veckor före stämman. </w:t>
      </w:r>
    </w:p>
    <w:p w14:paraId="5578CE37" w14:textId="77777777" w:rsidR="008C34D9" w:rsidRDefault="008C34D9" w:rsidP="00436B16">
      <w:pPr>
        <w:autoSpaceDE w:val="0"/>
        <w:autoSpaceDN w:val="0"/>
        <w:adjustRightInd w:val="0"/>
        <w:spacing w:line="240" w:lineRule="auto"/>
        <w:jc w:val="both"/>
        <w:rPr>
          <w:rFonts w:ascii="Noto Serif" w:hAnsi="Noto Serif" w:cs="Noto Serif"/>
          <w:i/>
          <w:sz w:val="18"/>
          <w:szCs w:val="20"/>
        </w:rPr>
      </w:pPr>
    </w:p>
    <w:p w14:paraId="168BFAC9" w14:textId="568A7570" w:rsidR="002E59FC" w:rsidRDefault="002E59FC" w:rsidP="00436B16">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Aktieägare som vill deltaga i bolagsstämma skall dels vara upptagen </w:t>
      </w:r>
      <w:r w:rsidR="008C34D9">
        <w:rPr>
          <w:rFonts w:ascii="Noto Serif" w:hAnsi="Noto Serif" w:cs="Noto Serif"/>
          <w:i/>
          <w:sz w:val="18"/>
          <w:szCs w:val="20"/>
        </w:rPr>
        <w:t xml:space="preserve">som aktieägare </w:t>
      </w:r>
      <w:r w:rsidRPr="00D331D4">
        <w:rPr>
          <w:rFonts w:ascii="Noto Serif" w:hAnsi="Noto Serif" w:cs="Noto Serif"/>
          <w:i/>
          <w:sz w:val="18"/>
          <w:szCs w:val="20"/>
        </w:rPr>
        <w:t xml:space="preserve">i utskrift </w:t>
      </w:r>
      <w:r w:rsidR="008C34D9">
        <w:rPr>
          <w:rFonts w:ascii="Noto Serif" w:hAnsi="Noto Serif" w:cs="Noto Serif"/>
          <w:i/>
          <w:sz w:val="18"/>
          <w:szCs w:val="20"/>
        </w:rPr>
        <w:t xml:space="preserve">eller annan framställning </w:t>
      </w:r>
      <w:r w:rsidRPr="00D331D4">
        <w:rPr>
          <w:rFonts w:ascii="Noto Serif" w:hAnsi="Noto Serif" w:cs="Noto Serif"/>
          <w:i/>
          <w:sz w:val="18"/>
          <w:szCs w:val="20"/>
        </w:rPr>
        <w:t xml:space="preserve">av hela aktieboken avseende förhållandena </w:t>
      </w:r>
      <w:r w:rsidR="008C34D9">
        <w:rPr>
          <w:rFonts w:ascii="Noto Serif" w:hAnsi="Noto Serif" w:cs="Noto Serif"/>
          <w:i/>
          <w:sz w:val="18"/>
          <w:szCs w:val="20"/>
        </w:rPr>
        <w:t>fem (5) vardagar</w:t>
      </w:r>
      <w:r w:rsidRPr="00D331D4">
        <w:rPr>
          <w:rFonts w:ascii="Noto Serif" w:hAnsi="Noto Serif" w:cs="Noto Serif"/>
          <w:i/>
          <w:sz w:val="18"/>
          <w:szCs w:val="20"/>
        </w:rPr>
        <w:t xml:space="preserve"> före stämman, dels anmäla sig till bolaget senast kl</w:t>
      </w:r>
      <w:r w:rsidR="0095611A">
        <w:rPr>
          <w:rFonts w:ascii="Noto Serif" w:hAnsi="Noto Serif" w:cs="Noto Serif"/>
          <w:i/>
          <w:sz w:val="18"/>
          <w:szCs w:val="20"/>
        </w:rPr>
        <w:t>.</w:t>
      </w:r>
      <w:r w:rsidRPr="00D331D4">
        <w:rPr>
          <w:rFonts w:ascii="Noto Serif" w:hAnsi="Noto Serif" w:cs="Noto Serif"/>
          <w:i/>
          <w:sz w:val="18"/>
          <w:szCs w:val="20"/>
        </w:rPr>
        <w:t xml:space="preserve"> 12</w:t>
      </w:r>
      <w:r w:rsidR="008C34D9">
        <w:rPr>
          <w:rFonts w:ascii="Noto Serif" w:hAnsi="Noto Serif" w:cs="Noto Serif"/>
          <w:i/>
          <w:sz w:val="18"/>
          <w:szCs w:val="20"/>
        </w:rPr>
        <w:t>.00</w:t>
      </w:r>
      <w:r w:rsidRPr="00D331D4">
        <w:rPr>
          <w:rFonts w:ascii="Noto Serif" w:hAnsi="Noto Serif" w:cs="Noto Serif"/>
          <w:i/>
          <w:sz w:val="18"/>
          <w:szCs w:val="20"/>
        </w:rPr>
        <w:t xml:space="preserve"> den dag som anges i kallelsen till stämman, varvid antal biträden skall uppges. Denna dag får ej vara söndag, annan allmän helgdag, lördag, midsommarafton, julafton eller nyårsafton och ej infalla tidigare än fem </w:t>
      </w:r>
      <w:r w:rsidR="0095611A">
        <w:rPr>
          <w:rFonts w:ascii="Noto Serif" w:hAnsi="Noto Serif" w:cs="Noto Serif"/>
          <w:i/>
          <w:sz w:val="18"/>
          <w:szCs w:val="20"/>
        </w:rPr>
        <w:t xml:space="preserve">(5) </w:t>
      </w:r>
      <w:r w:rsidRPr="00D331D4">
        <w:rPr>
          <w:rFonts w:ascii="Noto Serif" w:hAnsi="Noto Serif" w:cs="Noto Serif"/>
          <w:i/>
          <w:sz w:val="18"/>
          <w:szCs w:val="20"/>
        </w:rPr>
        <w:t>vardagar före stämman.</w:t>
      </w:r>
    </w:p>
    <w:p w14:paraId="18C830CB" w14:textId="53048CD3" w:rsidR="00017EBE" w:rsidRDefault="00017EBE" w:rsidP="00436B16">
      <w:pPr>
        <w:autoSpaceDE w:val="0"/>
        <w:autoSpaceDN w:val="0"/>
        <w:adjustRightInd w:val="0"/>
        <w:spacing w:line="240" w:lineRule="auto"/>
        <w:jc w:val="both"/>
        <w:rPr>
          <w:rFonts w:ascii="Noto Serif" w:hAnsi="Noto Serif" w:cs="Noto Serif"/>
          <w:i/>
          <w:sz w:val="18"/>
          <w:szCs w:val="20"/>
        </w:rPr>
      </w:pPr>
    </w:p>
    <w:p w14:paraId="709B5384" w14:textId="2B7C2832" w:rsidR="00017EBE" w:rsidRPr="00D331D4" w:rsidRDefault="005A7155" w:rsidP="00436B16">
      <w:pPr>
        <w:autoSpaceDE w:val="0"/>
        <w:autoSpaceDN w:val="0"/>
        <w:adjustRightInd w:val="0"/>
        <w:spacing w:line="240" w:lineRule="auto"/>
        <w:jc w:val="both"/>
        <w:rPr>
          <w:rFonts w:ascii="Noto Serif" w:hAnsi="Noto Serif" w:cs="Noto Serif"/>
          <w:i/>
          <w:sz w:val="18"/>
          <w:szCs w:val="20"/>
        </w:rPr>
      </w:pPr>
      <w:r>
        <w:rPr>
          <w:rFonts w:ascii="Noto Serif" w:hAnsi="Noto Serif" w:cs="Noto Serif"/>
          <w:i/>
          <w:sz w:val="18"/>
          <w:szCs w:val="20"/>
        </w:rPr>
        <w:t>Bolagsstämma</w:t>
      </w:r>
      <w:r w:rsidR="00017EBE">
        <w:rPr>
          <w:rFonts w:ascii="Noto Serif" w:hAnsi="Noto Serif" w:cs="Noto Serif"/>
          <w:i/>
          <w:sz w:val="18"/>
          <w:szCs w:val="20"/>
        </w:rPr>
        <w:t xml:space="preserve"> skall hållas i Bräcke eller </w:t>
      </w:r>
      <w:r w:rsidR="008379C9">
        <w:rPr>
          <w:rFonts w:ascii="Noto Serif" w:hAnsi="Noto Serif" w:cs="Noto Serif"/>
          <w:i/>
          <w:sz w:val="18"/>
          <w:szCs w:val="20"/>
        </w:rPr>
        <w:t xml:space="preserve">i </w:t>
      </w:r>
      <w:r w:rsidR="00017EBE">
        <w:rPr>
          <w:rFonts w:ascii="Noto Serif" w:hAnsi="Noto Serif" w:cs="Noto Serif"/>
          <w:i/>
          <w:sz w:val="18"/>
          <w:szCs w:val="20"/>
        </w:rPr>
        <w:t xml:space="preserve">Stockholm. </w:t>
      </w:r>
    </w:p>
    <w:p w14:paraId="1320AC97" w14:textId="77777777" w:rsidR="002E59FC" w:rsidRPr="00D331D4" w:rsidRDefault="002E59FC" w:rsidP="002E59FC">
      <w:pPr>
        <w:autoSpaceDE w:val="0"/>
        <w:autoSpaceDN w:val="0"/>
        <w:adjustRightInd w:val="0"/>
        <w:spacing w:line="240" w:lineRule="auto"/>
        <w:rPr>
          <w:rFonts w:ascii="Noto Serif" w:hAnsi="Noto Serif" w:cs="Noto Serif"/>
          <w:i/>
          <w:sz w:val="18"/>
          <w:szCs w:val="20"/>
        </w:rPr>
      </w:pPr>
    </w:p>
    <w:p w14:paraId="6789DFD7" w14:textId="77777777" w:rsidR="002E59FC" w:rsidRPr="00D331D4" w:rsidRDefault="002E59FC" w:rsidP="002E59FC">
      <w:pPr>
        <w:pStyle w:val="Rubrik3"/>
        <w:rPr>
          <w:rFonts w:ascii="HelveticaNeueLT Std" w:hAnsi="HelveticaNeueLT Std"/>
        </w:rPr>
      </w:pPr>
      <w:bookmarkStart w:id="34" w:name="_Toc224694365"/>
      <w:bookmarkStart w:id="35" w:name="_Toc227722633"/>
      <w:bookmarkStart w:id="36" w:name="_Toc371670582"/>
      <w:bookmarkStart w:id="37" w:name="_Toc371882373"/>
      <w:r w:rsidRPr="00D331D4">
        <w:rPr>
          <w:rFonts w:ascii="HelveticaNeueLT Std" w:hAnsi="HelveticaNeueLT Std"/>
        </w:rPr>
        <w:t>§10 Ärenden på årsstämman</w:t>
      </w:r>
      <w:bookmarkEnd w:id="34"/>
      <w:bookmarkEnd w:id="35"/>
      <w:bookmarkEnd w:id="36"/>
      <w:bookmarkEnd w:id="37"/>
    </w:p>
    <w:p w14:paraId="2F5D23C8" w14:textId="4B4E3930" w:rsidR="002E59FC" w:rsidRPr="00D331D4" w:rsidRDefault="002E59FC" w:rsidP="00436B16">
      <w:pPr>
        <w:autoSpaceDE w:val="0"/>
        <w:autoSpaceDN w:val="0"/>
        <w:adjustRightInd w:val="0"/>
        <w:spacing w:after="120" w:line="240" w:lineRule="auto"/>
        <w:rPr>
          <w:rFonts w:ascii="Noto Serif" w:hAnsi="Noto Serif" w:cs="Noto Serif"/>
          <w:i/>
          <w:sz w:val="18"/>
          <w:szCs w:val="20"/>
        </w:rPr>
      </w:pPr>
      <w:r w:rsidRPr="00D331D4">
        <w:rPr>
          <w:rFonts w:ascii="Noto Serif" w:hAnsi="Noto Serif" w:cs="Noto Serif"/>
          <w:i/>
          <w:sz w:val="18"/>
          <w:szCs w:val="20"/>
        </w:rPr>
        <w:t xml:space="preserve">På årsstämman </w:t>
      </w:r>
      <w:r w:rsidR="00D637FC">
        <w:rPr>
          <w:rFonts w:ascii="Noto Serif" w:hAnsi="Noto Serif" w:cs="Noto Serif"/>
          <w:i/>
          <w:sz w:val="18"/>
          <w:szCs w:val="20"/>
        </w:rPr>
        <w:t>skall</w:t>
      </w:r>
      <w:r w:rsidRPr="00D331D4">
        <w:rPr>
          <w:rFonts w:ascii="Noto Serif" w:hAnsi="Noto Serif" w:cs="Noto Serif"/>
          <w:i/>
          <w:sz w:val="18"/>
          <w:szCs w:val="20"/>
        </w:rPr>
        <w:t xml:space="preserve"> följande ärenden behandlas:</w:t>
      </w:r>
    </w:p>
    <w:p w14:paraId="23327FFB"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Val av ordförande vid stämman</w:t>
      </w:r>
    </w:p>
    <w:p w14:paraId="63648F3B"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Upprättande och godkännande av röstlängd</w:t>
      </w:r>
    </w:p>
    <w:p w14:paraId="23D7BC7A"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Val av en eller två justeringsmän</w:t>
      </w:r>
    </w:p>
    <w:p w14:paraId="26665955"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Prövande av om bolagsstämman blivit behörigen sammankallad</w:t>
      </w:r>
    </w:p>
    <w:p w14:paraId="3F7DD085"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Godkännande av dagordning</w:t>
      </w:r>
    </w:p>
    <w:p w14:paraId="58B55276"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Framläggande av årsredovisningen och revisionsberättelsen</w:t>
      </w:r>
    </w:p>
    <w:p w14:paraId="3F295208"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Beslut om</w:t>
      </w:r>
    </w:p>
    <w:p w14:paraId="2F3CDC97" w14:textId="77777777" w:rsidR="002E59FC" w:rsidRPr="00D331D4" w:rsidRDefault="002E59FC" w:rsidP="00436B16">
      <w:pPr>
        <w:pStyle w:val="Liststycke"/>
        <w:numPr>
          <w:ilvl w:val="2"/>
          <w:numId w:val="2"/>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fastställande av resultaträkningen och balansräkningen</w:t>
      </w:r>
    </w:p>
    <w:p w14:paraId="4CE764F8" w14:textId="77777777" w:rsidR="002E59FC" w:rsidRPr="00D331D4" w:rsidRDefault="002E59FC" w:rsidP="00436B16">
      <w:pPr>
        <w:pStyle w:val="Liststycke"/>
        <w:numPr>
          <w:ilvl w:val="2"/>
          <w:numId w:val="2"/>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dispositioner beträffande aktiebolagets vinst eller förlust enligt den fastställda balansräkningen</w:t>
      </w:r>
    </w:p>
    <w:p w14:paraId="64196F4F" w14:textId="77777777" w:rsidR="002E59FC" w:rsidRPr="00D331D4" w:rsidRDefault="002E59FC" w:rsidP="00436B16">
      <w:pPr>
        <w:pStyle w:val="Liststycke"/>
        <w:numPr>
          <w:ilvl w:val="2"/>
          <w:numId w:val="2"/>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ansvarsfrihet för styrelseledamöterna och verkställande direktören</w:t>
      </w:r>
    </w:p>
    <w:p w14:paraId="3ED01526"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Fastställande av arvoden till styrelsen och revisorerna</w:t>
      </w:r>
    </w:p>
    <w:p w14:paraId="4FC8186A" w14:textId="77777777"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Val till styrelse och i förekommande fall av revisorer</w:t>
      </w:r>
    </w:p>
    <w:p w14:paraId="4A5D6A88" w14:textId="12F4D350" w:rsidR="002E59FC" w:rsidRPr="00D331D4" w:rsidRDefault="002E59FC" w:rsidP="00436B16">
      <w:pPr>
        <w:pStyle w:val="Liststycke"/>
        <w:numPr>
          <w:ilvl w:val="0"/>
          <w:numId w:val="1"/>
        </w:num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 xml:space="preserve">Annat ärende, som </w:t>
      </w:r>
      <w:r w:rsidR="00D637FC">
        <w:rPr>
          <w:rFonts w:ascii="Noto Serif" w:hAnsi="Noto Serif" w:cs="Noto Serif"/>
          <w:i/>
          <w:sz w:val="18"/>
          <w:szCs w:val="20"/>
        </w:rPr>
        <w:t>skall</w:t>
      </w:r>
      <w:r w:rsidRPr="00D331D4">
        <w:rPr>
          <w:rFonts w:ascii="Noto Serif" w:hAnsi="Noto Serif" w:cs="Noto Serif"/>
          <w:i/>
          <w:sz w:val="18"/>
          <w:szCs w:val="20"/>
        </w:rPr>
        <w:t xml:space="preserve"> tas upp på bolagsstämman enligt aktiebolagslagen eller bolagsordningen.</w:t>
      </w:r>
    </w:p>
    <w:p w14:paraId="7CCCBCF1" w14:textId="77777777" w:rsidR="002E59FC" w:rsidRPr="00D331D4" w:rsidRDefault="002E59FC" w:rsidP="002E59FC">
      <w:pPr>
        <w:pStyle w:val="Rubrik3"/>
        <w:rPr>
          <w:rFonts w:ascii="Noto Serif" w:hAnsi="Noto Serif" w:cs="Noto Serif"/>
          <w:i/>
          <w:sz w:val="18"/>
        </w:rPr>
      </w:pPr>
    </w:p>
    <w:p w14:paraId="55796C13" w14:textId="77777777" w:rsidR="002E59FC" w:rsidRPr="00D331D4" w:rsidRDefault="002E59FC" w:rsidP="002E59FC">
      <w:pPr>
        <w:pStyle w:val="Rubrik3"/>
        <w:rPr>
          <w:rFonts w:ascii="HelveticaNeueLT Std" w:hAnsi="HelveticaNeueLT Std"/>
        </w:rPr>
      </w:pPr>
      <w:bookmarkStart w:id="38" w:name="_Toc224694366"/>
      <w:bookmarkStart w:id="39" w:name="_Toc227722634"/>
      <w:bookmarkStart w:id="40" w:name="_Toc371670583"/>
      <w:bookmarkStart w:id="41" w:name="_Toc371882374"/>
      <w:r w:rsidRPr="00D331D4">
        <w:rPr>
          <w:rFonts w:ascii="HelveticaNeueLT Std" w:hAnsi="HelveticaNeueLT Std"/>
        </w:rPr>
        <w:t>§11 Räkenskapsår</w:t>
      </w:r>
      <w:bookmarkEnd w:id="38"/>
      <w:bookmarkEnd w:id="39"/>
      <w:bookmarkEnd w:id="40"/>
      <w:bookmarkEnd w:id="41"/>
    </w:p>
    <w:p w14:paraId="2E33FEED" w14:textId="1F810CCD" w:rsidR="002E59FC" w:rsidRPr="00D331D4" w:rsidRDefault="002E59FC" w:rsidP="00B95240">
      <w:pPr>
        <w:autoSpaceDE w:val="0"/>
        <w:autoSpaceDN w:val="0"/>
        <w:adjustRightInd w:val="0"/>
        <w:spacing w:line="240" w:lineRule="auto"/>
        <w:jc w:val="both"/>
        <w:rPr>
          <w:rFonts w:ascii="Noto Serif" w:hAnsi="Noto Serif" w:cs="Noto Serif"/>
          <w:i/>
          <w:sz w:val="18"/>
          <w:szCs w:val="20"/>
        </w:rPr>
      </w:pPr>
      <w:r w:rsidRPr="00D331D4">
        <w:rPr>
          <w:rFonts w:ascii="Noto Serif" w:hAnsi="Noto Serif" w:cs="Noto Serif"/>
          <w:i/>
          <w:sz w:val="18"/>
          <w:szCs w:val="20"/>
        </w:rPr>
        <w:t>Aktiebolagets räkenskapsår ska</w:t>
      </w:r>
      <w:r w:rsidR="00D637FC">
        <w:rPr>
          <w:rFonts w:ascii="Noto Serif" w:hAnsi="Noto Serif" w:cs="Noto Serif"/>
          <w:i/>
          <w:sz w:val="18"/>
          <w:szCs w:val="20"/>
        </w:rPr>
        <w:t>ll</w:t>
      </w:r>
      <w:r w:rsidRPr="00D331D4">
        <w:rPr>
          <w:rFonts w:ascii="Noto Serif" w:hAnsi="Noto Serif" w:cs="Noto Serif"/>
          <w:i/>
          <w:sz w:val="18"/>
          <w:szCs w:val="20"/>
        </w:rPr>
        <w:t xml:space="preserve"> vara 1/1 – 31/12.</w:t>
      </w:r>
    </w:p>
    <w:p w14:paraId="1BC7A4C3" w14:textId="77777777" w:rsidR="00F03078" w:rsidRDefault="00B32E22"/>
    <w:sectPr w:rsidR="00F03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Tw Cen MT Condensed Extra Bold"/>
    <w:panose1 w:val="00000000000000000000"/>
    <w:charset w:val="00"/>
    <w:family w:val="swiss"/>
    <w:notTrueType/>
    <w:pitch w:val="variable"/>
    <w:sig w:usb0="800000AF" w:usb1="4000204A" w:usb2="00000000" w:usb3="00000000" w:csb0="00000001" w:csb1="00000000"/>
  </w:font>
  <w:font w:name="Noto Serif">
    <w:altName w:val="Times New Roman"/>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3E0B"/>
    <w:multiLevelType w:val="hybridMultilevel"/>
    <w:tmpl w:val="E6502D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2352DAD"/>
    <w:multiLevelType w:val="hybridMultilevel"/>
    <w:tmpl w:val="0414E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7">
      <w:start w:val="1"/>
      <w:numFmt w:val="lowerLetter"/>
      <w:lvlText w:val="%3)"/>
      <w:lvlJc w:val="left"/>
      <w:pPr>
        <w:ind w:left="889"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FC"/>
    <w:rsid w:val="00017EBE"/>
    <w:rsid w:val="001179F7"/>
    <w:rsid w:val="001E0A6C"/>
    <w:rsid w:val="001F4809"/>
    <w:rsid w:val="002834D6"/>
    <w:rsid w:val="00295F94"/>
    <w:rsid w:val="002E59FC"/>
    <w:rsid w:val="002F5FF2"/>
    <w:rsid w:val="00341870"/>
    <w:rsid w:val="00374C80"/>
    <w:rsid w:val="00395801"/>
    <w:rsid w:val="003C7B2A"/>
    <w:rsid w:val="00436B16"/>
    <w:rsid w:val="005A7155"/>
    <w:rsid w:val="005C5D12"/>
    <w:rsid w:val="00680B69"/>
    <w:rsid w:val="006E763D"/>
    <w:rsid w:val="007B58FD"/>
    <w:rsid w:val="007D0282"/>
    <w:rsid w:val="007D0CF5"/>
    <w:rsid w:val="00805BFB"/>
    <w:rsid w:val="008379C9"/>
    <w:rsid w:val="00862B93"/>
    <w:rsid w:val="008649A9"/>
    <w:rsid w:val="00877017"/>
    <w:rsid w:val="008C34D9"/>
    <w:rsid w:val="008C760B"/>
    <w:rsid w:val="0095611A"/>
    <w:rsid w:val="00A44AF1"/>
    <w:rsid w:val="00AE6EDA"/>
    <w:rsid w:val="00B32E22"/>
    <w:rsid w:val="00B95240"/>
    <w:rsid w:val="00BB39FC"/>
    <w:rsid w:val="00D235ED"/>
    <w:rsid w:val="00D637FC"/>
    <w:rsid w:val="00D90A90"/>
    <w:rsid w:val="00DE067F"/>
    <w:rsid w:val="00DF7742"/>
    <w:rsid w:val="00EB0A05"/>
    <w:rsid w:val="00F01307"/>
    <w:rsid w:val="00F33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DA2A"/>
  <w15:chartTrackingRefBased/>
  <w15:docId w15:val="{DD68EA01-F2CE-4504-A28D-65AE0E59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9FC"/>
    <w:pPr>
      <w:spacing w:after="0" w:line="276" w:lineRule="auto"/>
    </w:pPr>
  </w:style>
  <w:style w:type="paragraph" w:styleId="Rubrik1">
    <w:name w:val="heading 1"/>
    <w:basedOn w:val="Normal"/>
    <w:next w:val="Normal"/>
    <w:link w:val="Rubrik1Char"/>
    <w:uiPriority w:val="9"/>
    <w:qFormat/>
    <w:rsid w:val="002E59FC"/>
    <w:pPr>
      <w:keepNext/>
      <w:keepLines/>
      <w:spacing w:after="120"/>
      <w:outlineLvl w:val="0"/>
    </w:pPr>
    <w:rPr>
      <w:rFonts w:ascii="Calibri" w:eastAsiaTheme="majorEastAsia" w:hAnsi="Calibri" w:cstheme="majorBidi"/>
      <w:b/>
      <w:bCs/>
      <w:sz w:val="32"/>
      <w:szCs w:val="28"/>
    </w:rPr>
  </w:style>
  <w:style w:type="paragraph" w:styleId="Rubrik3">
    <w:name w:val="heading 3"/>
    <w:basedOn w:val="Normal"/>
    <w:next w:val="Normal"/>
    <w:link w:val="Rubrik3Char"/>
    <w:uiPriority w:val="9"/>
    <w:unhideWhenUsed/>
    <w:qFormat/>
    <w:rsid w:val="002E59FC"/>
    <w:pPr>
      <w:keepNext/>
      <w:keepLines/>
      <w:outlineLvl w:val="2"/>
    </w:pPr>
    <w:rPr>
      <w:rFonts w:ascii="Calibri" w:eastAsiaTheme="majorEastAsia" w:hAnsi="Calibri"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59FC"/>
    <w:rPr>
      <w:rFonts w:ascii="Calibri" w:eastAsiaTheme="majorEastAsia" w:hAnsi="Calibri" w:cstheme="majorBidi"/>
      <w:b/>
      <w:bCs/>
      <w:sz w:val="32"/>
      <w:szCs w:val="28"/>
    </w:rPr>
  </w:style>
  <w:style w:type="character" w:customStyle="1" w:styleId="Rubrik3Char">
    <w:name w:val="Rubrik 3 Char"/>
    <w:basedOn w:val="Standardstycketeckensnitt"/>
    <w:link w:val="Rubrik3"/>
    <w:uiPriority w:val="9"/>
    <w:rsid w:val="002E59FC"/>
    <w:rPr>
      <w:rFonts w:ascii="Calibri" w:eastAsiaTheme="majorEastAsia" w:hAnsi="Calibri" w:cstheme="majorBidi"/>
      <w:b/>
      <w:bCs/>
      <w:sz w:val="20"/>
    </w:rPr>
  </w:style>
  <w:style w:type="paragraph" w:styleId="Liststycke">
    <w:name w:val="List Paragraph"/>
    <w:basedOn w:val="Normal"/>
    <w:uiPriority w:val="34"/>
    <w:qFormat/>
    <w:rsid w:val="002E59FC"/>
    <w:pPr>
      <w:ind w:left="720"/>
      <w:contextualSpacing/>
    </w:pPr>
  </w:style>
  <w:style w:type="character" w:styleId="Kommentarsreferens">
    <w:name w:val="annotation reference"/>
    <w:basedOn w:val="Standardstycketeckensnitt"/>
    <w:uiPriority w:val="99"/>
    <w:semiHidden/>
    <w:unhideWhenUsed/>
    <w:rsid w:val="008C34D9"/>
    <w:rPr>
      <w:sz w:val="16"/>
      <w:szCs w:val="16"/>
    </w:rPr>
  </w:style>
  <w:style w:type="paragraph" w:styleId="Kommentarer">
    <w:name w:val="annotation text"/>
    <w:basedOn w:val="Normal"/>
    <w:link w:val="KommentarerChar"/>
    <w:uiPriority w:val="99"/>
    <w:semiHidden/>
    <w:unhideWhenUsed/>
    <w:rsid w:val="008C34D9"/>
    <w:pPr>
      <w:spacing w:line="240" w:lineRule="auto"/>
    </w:pPr>
    <w:rPr>
      <w:sz w:val="20"/>
      <w:szCs w:val="20"/>
    </w:rPr>
  </w:style>
  <w:style w:type="character" w:customStyle="1" w:styleId="KommentarerChar">
    <w:name w:val="Kommentarer Char"/>
    <w:basedOn w:val="Standardstycketeckensnitt"/>
    <w:link w:val="Kommentarer"/>
    <w:uiPriority w:val="99"/>
    <w:semiHidden/>
    <w:rsid w:val="008C34D9"/>
    <w:rPr>
      <w:sz w:val="20"/>
      <w:szCs w:val="20"/>
    </w:rPr>
  </w:style>
  <w:style w:type="paragraph" w:styleId="Kommentarsmne">
    <w:name w:val="annotation subject"/>
    <w:basedOn w:val="Kommentarer"/>
    <w:next w:val="Kommentarer"/>
    <w:link w:val="KommentarsmneChar"/>
    <w:uiPriority w:val="99"/>
    <w:semiHidden/>
    <w:unhideWhenUsed/>
    <w:rsid w:val="008C34D9"/>
    <w:rPr>
      <w:b/>
      <w:bCs/>
    </w:rPr>
  </w:style>
  <w:style w:type="character" w:customStyle="1" w:styleId="KommentarsmneChar">
    <w:name w:val="Kommentarsämne Char"/>
    <w:basedOn w:val="KommentarerChar"/>
    <w:link w:val="Kommentarsmne"/>
    <w:uiPriority w:val="99"/>
    <w:semiHidden/>
    <w:rsid w:val="008C34D9"/>
    <w:rPr>
      <w:b/>
      <w:bCs/>
      <w:sz w:val="20"/>
      <w:szCs w:val="20"/>
    </w:rPr>
  </w:style>
  <w:style w:type="paragraph" w:styleId="Ballongtext">
    <w:name w:val="Balloon Text"/>
    <w:basedOn w:val="Normal"/>
    <w:link w:val="BallongtextChar"/>
    <w:uiPriority w:val="99"/>
    <w:semiHidden/>
    <w:unhideWhenUsed/>
    <w:rsid w:val="008C34D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3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02082">
      <w:bodyDiv w:val="1"/>
      <w:marLeft w:val="0"/>
      <w:marRight w:val="0"/>
      <w:marTop w:val="0"/>
      <w:marBottom w:val="0"/>
      <w:divBdr>
        <w:top w:val="none" w:sz="0" w:space="0" w:color="auto"/>
        <w:left w:val="none" w:sz="0" w:space="0" w:color="auto"/>
        <w:bottom w:val="none" w:sz="0" w:space="0" w:color="auto"/>
        <w:right w:val="none" w:sz="0" w:space="0" w:color="auto"/>
      </w:divBdr>
    </w:div>
    <w:div w:id="1695305766">
      <w:bodyDiv w:val="1"/>
      <w:marLeft w:val="0"/>
      <w:marRight w:val="0"/>
      <w:marTop w:val="0"/>
      <w:marBottom w:val="0"/>
      <w:divBdr>
        <w:top w:val="none" w:sz="0" w:space="0" w:color="auto"/>
        <w:left w:val="none" w:sz="0" w:space="0" w:color="auto"/>
        <w:bottom w:val="none" w:sz="0" w:space="0" w:color="auto"/>
        <w:right w:val="none" w:sz="0" w:space="0" w:color="auto"/>
      </w:divBdr>
    </w:div>
    <w:div w:id="1737243424">
      <w:bodyDiv w:val="1"/>
      <w:marLeft w:val="0"/>
      <w:marRight w:val="0"/>
      <w:marTop w:val="0"/>
      <w:marBottom w:val="0"/>
      <w:divBdr>
        <w:top w:val="none" w:sz="0" w:space="0" w:color="auto"/>
        <w:left w:val="none" w:sz="0" w:space="0" w:color="auto"/>
        <w:bottom w:val="none" w:sz="0" w:space="0" w:color="auto"/>
        <w:right w:val="none" w:sz="0" w:space="0" w:color="auto"/>
      </w:divBdr>
    </w:div>
    <w:div w:id="1910848848">
      <w:bodyDiv w:val="1"/>
      <w:marLeft w:val="0"/>
      <w:marRight w:val="0"/>
      <w:marTop w:val="0"/>
      <w:marBottom w:val="0"/>
      <w:divBdr>
        <w:top w:val="none" w:sz="0" w:space="0" w:color="auto"/>
        <w:left w:val="none" w:sz="0" w:space="0" w:color="auto"/>
        <w:bottom w:val="none" w:sz="0" w:space="0" w:color="auto"/>
        <w:right w:val="none" w:sz="0" w:space="0" w:color="auto"/>
      </w:divBdr>
    </w:div>
    <w:div w:id="1971279733">
      <w:bodyDiv w:val="1"/>
      <w:marLeft w:val="0"/>
      <w:marRight w:val="0"/>
      <w:marTop w:val="0"/>
      <w:marBottom w:val="0"/>
      <w:divBdr>
        <w:top w:val="none" w:sz="0" w:space="0" w:color="auto"/>
        <w:left w:val="none" w:sz="0" w:space="0" w:color="auto"/>
        <w:bottom w:val="none" w:sz="0" w:space="0" w:color="auto"/>
        <w:right w:val="none" w:sz="0" w:space="0" w:color="auto"/>
      </w:divBdr>
    </w:div>
    <w:div w:id="20638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4150A8AC8B34418025B6ADAE9F2395" ma:contentTypeVersion="12" ma:contentTypeDescription="Skapa ett nytt dokument." ma:contentTypeScope="" ma:versionID="b0ba8fe59f3918c1bfbb9af7e2ffdf22">
  <xsd:schema xmlns:xsd="http://www.w3.org/2001/XMLSchema" xmlns:xs="http://www.w3.org/2001/XMLSchema" xmlns:p="http://schemas.microsoft.com/office/2006/metadata/properties" xmlns:ns2="12bf4832-349a-41e7-81b8-0601ed8df8b2" xmlns:ns3="7c1909c0-a118-4986-83e2-bcb44ad33d58" targetNamespace="http://schemas.microsoft.com/office/2006/metadata/properties" ma:root="true" ma:fieldsID="a6257b62a57f5f90826aaacb9709077d" ns2:_="" ns3:_="">
    <xsd:import namespace="12bf4832-349a-41e7-81b8-0601ed8df8b2"/>
    <xsd:import namespace="7c1909c0-a118-4986-83e2-bcb44ad33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4832-349a-41e7-81b8-0601ed8d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909c0-a118-4986-83e2-bcb44ad33d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b2bd7d-447e-4942-b9f7-c22f7b887f3c}" ma:internalName="TaxCatchAll" ma:showField="CatchAllData" ma:web="7c1909c0-a118-4986-83e2-bcb44ad33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bf4832-349a-41e7-81b8-0601ed8df8b2">
      <Terms xmlns="http://schemas.microsoft.com/office/infopath/2007/PartnerControls"/>
    </lcf76f155ced4ddcb4097134ff3c332f>
    <TaxCatchAll xmlns="7c1909c0-a118-4986-83e2-bcb44ad33d58" xsi:nil="true"/>
  </documentManagement>
</p:properties>
</file>

<file path=customXml/itemProps1.xml><?xml version="1.0" encoding="utf-8"?>
<ds:datastoreItem xmlns:ds="http://schemas.openxmlformats.org/officeDocument/2006/customXml" ds:itemID="{EC0D32C3-A6E3-415F-B6D7-4B6AD985C98D}"/>
</file>

<file path=customXml/itemProps2.xml><?xml version="1.0" encoding="utf-8"?>
<ds:datastoreItem xmlns:ds="http://schemas.openxmlformats.org/officeDocument/2006/customXml" ds:itemID="{EC7BF141-58F5-48DF-9FFC-2AE63519C938}"/>
</file>

<file path=customXml/itemProps3.xml><?xml version="1.0" encoding="utf-8"?>
<ds:datastoreItem xmlns:ds="http://schemas.openxmlformats.org/officeDocument/2006/customXml" ds:itemID="{CC9D6383-8D7C-4EB5-8AAB-D2A2A7FFB9AE}"/>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6356</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Oskarsson</dc:creator>
  <cp:keywords/>
  <dc:description/>
  <cp:lastModifiedBy>James Gray</cp:lastModifiedBy>
  <cp:revision>2</cp:revision>
  <cp:lastPrinted>2017-04-06T08:51:00Z</cp:lastPrinted>
  <dcterms:created xsi:type="dcterms:W3CDTF">2018-05-23T09:16:00Z</dcterms:created>
  <dcterms:modified xsi:type="dcterms:W3CDTF">2018-05-23T09:16:00Z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0x010100D14150A8AC8B34418025B6ADAE9F2395</vt:lpwstr>
  </property>
</Properties>
</file>